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9A0F" w14:textId="1C2FCD8B" w:rsidR="000F57A0" w:rsidRDefault="005B4AC8" w:rsidP="000F57A0">
      <w:pPr>
        <w:jc w:val="center"/>
        <w:rPr>
          <w:rFonts w:cs="Times New Roman"/>
          <w:b/>
          <w:bCs/>
        </w:rPr>
      </w:pPr>
      <w:r>
        <w:rPr>
          <w:sz w:val="20"/>
          <w:szCs w:val="20"/>
        </w:rPr>
        <w:tab/>
      </w:r>
      <w:r w:rsidR="000F57A0" w:rsidRPr="00437EE1">
        <w:rPr>
          <w:rFonts w:cs="Times New Roman"/>
          <w:b/>
          <w:bCs/>
          <w:sz w:val="28"/>
        </w:rPr>
        <w:t>A közérdekű bejelentés, panasz benyújtásával kapcsolatos tájékoztató</w:t>
      </w:r>
    </w:p>
    <w:p w14:paraId="7C3CEEF1" w14:textId="77777777" w:rsidR="00A067D7" w:rsidRPr="004C24F9" w:rsidRDefault="00A067D7" w:rsidP="000F57A0">
      <w:pPr>
        <w:jc w:val="center"/>
        <w:rPr>
          <w:rFonts w:cs="Times New Roman"/>
          <w:b/>
          <w:bCs/>
        </w:rPr>
      </w:pPr>
    </w:p>
    <w:p w14:paraId="23B10AB1" w14:textId="77777777" w:rsidR="000F57A0" w:rsidRDefault="000F57A0" w:rsidP="000F57A0">
      <w:pPr>
        <w:rPr>
          <w:rFonts w:cs="Times New Roman"/>
        </w:rPr>
      </w:pPr>
      <w:r w:rsidRPr="004C24F9">
        <w:rPr>
          <w:rFonts w:cs="Times New Roman"/>
        </w:rPr>
        <w:t xml:space="preserve">A </w:t>
      </w:r>
      <w:r w:rsidRPr="004C24F9">
        <w:rPr>
          <w:rFonts w:cs="Times New Roman"/>
          <w:b/>
          <w:bCs/>
        </w:rPr>
        <w:t>közérdekű bejelentés</w:t>
      </w:r>
      <w:r w:rsidRPr="004C24F9">
        <w:rPr>
          <w:rFonts w:cs="Times New Roman"/>
        </w:rPr>
        <w:t xml:space="preserve"> olyan körülményre hívja fel a figyelmet, amelynek orvoslása vagy megszüntetése a közösség vagy az egész társadalom érdekét szolgálja. A közérdekű bejelentés javaslatot is tartalmazhat.</w:t>
      </w:r>
      <w:r w:rsidRPr="0080158A">
        <w:t xml:space="preserve"> </w:t>
      </w:r>
      <w:r w:rsidRPr="0080158A">
        <w:rPr>
          <w:rFonts w:cs="Times New Roman"/>
        </w:rPr>
        <w:t>Benyújtója: közérdekű bejelentő.</w:t>
      </w:r>
    </w:p>
    <w:p w14:paraId="59F3E897" w14:textId="77777777" w:rsidR="000F57A0" w:rsidRDefault="000F57A0" w:rsidP="00A067D7">
      <w:pPr>
        <w:spacing w:before="120"/>
        <w:rPr>
          <w:rFonts w:cs="Times New Roman"/>
        </w:rPr>
      </w:pPr>
      <w:r>
        <w:rPr>
          <w:rFonts w:cs="Times New Roman"/>
        </w:rPr>
        <w:t xml:space="preserve">A </w:t>
      </w:r>
      <w:r w:rsidRPr="0080158A">
        <w:rPr>
          <w:rFonts w:cs="Times New Roman"/>
          <w:b/>
        </w:rPr>
        <w:t>panasz</w:t>
      </w:r>
      <w:r w:rsidRPr="0080158A">
        <w:rPr>
          <w:rFonts w:cs="Times New Roman"/>
        </w:rPr>
        <w:t xml:space="preserve"> olyan kérelem, amely egyéni jog- vagy érdeksérelem megszüntetésére irányul, és elintézése nem tartozik más – így különösen bírósági, közigazgatási – eljárás hatálya alá. A panasz javaslatot is tartalmazhat. Benyújtója: panaszos.</w:t>
      </w:r>
    </w:p>
    <w:p w14:paraId="48A79BFF" w14:textId="77777777" w:rsidR="00A067D7" w:rsidRDefault="00A067D7" w:rsidP="000F57A0">
      <w:pPr>
        <w:rPr>
          <w:rFonts w:cs="Times New Roman"/>
          <w:b/>
          <w:bCs/>
        </w:rPr>
      </w:pPr>
    </w:p>
    <w:p w14:paraId="050FC26D" w14:textId="151983E2" w:rsidR="000F57A0" w:rsidRPr="004C24F9" w:rsidRDefault="000F57A0" w:rsidP="000F57A0">
      <w:pPr>
        <w:rPr>
          <w:rFonts w:cs="Times New Roman"/>
        </w:rPr>
      </w:pPr>
      <w:r w:rsidRPr="004C24F9">
        <w:rPr>
          <w:rFonts w:cs="Times New Roman"/>
          <w:b/>
          <w:bCs/>
        </w:rPr>
        <w:t>1. A közérdekű bejelentés</w:t>
      </w:r>
      <w:r w:rsidR="00A067D7">
        <w:rPr>
          <w:rFonts w:cs="Times New Roman"/>
          <w:b/>
          <w:bCs/>
        </w:rPr>
        <w:t xml:space="preserve">, panasz </w:t>
      </w:r>
      <w:r>
        <w:rPr>
          <w:rFonts w:cs="Times New Roman"/>
          <w:b/>
          <w:bCs/>
        </w:rPr>
        <w:t>benyújtása</w:t>
      </w:r>
      <w:r w:rsidRPr="004C24F9">
        <w:rPr>
          <w:rFonts w:cs="Times New Roman"/>
        </w:rPr>
        <w:t xml:space="preserve"> </w:t>
      </w:r>
    </w:p>
    <w:p w14:paraId="48A29129" w14:textId="77777777" w:rsidR="000F57A0" w:rsidRDefault="000F57A0" w:rsidP="00A067D7">
      <w:pPr>
        <w:spacing w:before="120" w:after="120"/>
        <w:rPr>
          <w:rFonts w:cs="Times New Roman"/>
          <w:bCs/>
        </w:rPr>
      </w:pPr>
      <w:r w:rsidRPr="0080158A">
        <w:rPr>
          <w:rFonts w:cs="Times New Roman"/>
          <w:bCs/>
        </w:rPr>
        <w:t>Panasszal, közérdekű bejelentéssel bárki fordulhat a panasszal vagy a közérdekű bejelentéssel összefüggő tárgykörben eljárásra jogosult szervhez.</w:t>
      </w:r>
    </w:p>
    <w:p w14:paraId="1FA7A943" w14:textId="3BA32452" w:rsidR="000F57A0" w:rsidRPr="00DA456C" w:rsidRDefault="000F57A0" w:rsidP="000F57A0">
      <w:pPr>
        <w:rPr>
          <w:rFonts w:cs="Times New Roman"/>
          <w:bCs/>
        </w:rPr>
      </w:pPr>
      <w:r w:rsidRPr="00DA456C">
        <w:rPr>
          <w:rFonts w:cs="Times New Roman"/>
          <w:bCs/>
        </w:rPr>
        <w:t xml:space="preserve">A </w:t>
      </w:r>
      <w:r w:rsidR="00437EE1" w:rsidRPr="00437EE1">
        <w:rPr>
          <w:rFonts w:cs="Times New Roman"/>
          <w:bCs/>
        </w:rPr>
        <w:t>közérdekű bejelentés, panasz</w:t>
      </w:r>
      <w:r w:rsidRPr="00DA456C">
        <w:rPr>
          <w:rFonts w:cs="Times New Roman"/>
          <w:bCs/>
        </w:rPr>
        <w:t xml:space="preserve"> megtehető személyesen, vagy képviselő, meghatalmazott útján az alábbi módokon:</w:t>
      </w:r>
    </w:p>
    <w:p w14:paraId="7E15413C" w14:textId="77777777" w:rsidR="000F57A0" w:rsidRPr="00DA456C" w:rsidRDefault="000F57A0" w:rsidP="000F57A0">
      <w:pPr>
        <w:ind w:firstLine="284"/>
        <w:rPr>
          <w:rFonts w:cs="Times New Roman"/>
          <w:bCs/>
        </w:rPr>
      </w:pPr>
      <w:proofErr w:type="gramStart"/>
      <w:r w:rsidRPr="00DA456C">
        <w:rPr>
          <w:rFonts w:cs="Times New Roman"/>
          <w:bCs/>
        </w:rPr>
        <w:t>a</w:t>
      </w:r>
      <w:proofErr w:type="gramEnd"/>
      <w:r w:rsidRPr="00DA456C">
        <w:rPr>
          <w:rFonts w:cs="Times New Roman"/>
          <w:bCs/>
        </w:rPr>
        <w:t>)</w:t>
      </w:r>
      <w:r w:rsidRPr="00DA456C">
        <w:rPr>
          <w:rFonts w:cs="Times New Roman"/>
          <w:bCs/>
        </w:rPr>
        <w:tab/>
        <w:t>személyes megjelenés alkalmával,</w:t>
      </w:r>
    </w:p>
    <w:p w14:paraId="10748918" w14:textId="77777777" w:rsidR="000F57A0" w:rsidRPr="00DA456C" w:rsidRDefault="000F57A0" w:rsidP="000F57A0">
      <w:pPr>
        <w:ind w:firstLine="284"/>
        <w:rPr>
          <w:rFonts w:cs="Times New Roman"/>
          <w:bCs/>
        </w:rPr>
      </w:pPr>
      <w:r w:rsidRPr="00DA456C">
        <w:rPr>
          <w:rFonts w:cs="Times New Roman"/>
          <w:bCs/>
        </w:rPr>
        <w:t>b)</w:t>
      </w:r>
      <w:r w:rsidRPr="00DA456C">
        <w:rPr>
          <w:rFonts w:cs="Times New Roman"/>
          <w:bCs/>
        </w:rPr>
        <w:tab/>
        <w:t>postai úton,</w:t>
      </w:r>
    </w:p>
    <w:p w14:paraId="61BC1F94" w14:textId="77777777" w:rsidR="000F57A0" w:rsidRPr="00DA456C" w:rsidRDefault="000F57A0" w:rsidP="000F57A0">
      <w:pPr>
        <w:ind w:firstLine="284"/>
        <w:rPr>
          <w:rFonts w:cs="Times New Roman"/>
          <w:bCs/>
        </w:rPr>
      </w:pPr>
      <w:r w:rsidRPr="00DA456C">
        <w:rPr>
          <w:rFonts w:cs="Times New Roman"/>
          <w:bCs/>
        </w:rPr>
        <w:t>c)</w:t>
      </w:r>
      <w:r w:rsidRPr="00DA456C">
        <w:rPr>
          <w:rFonts w:cs="Times New Roman"/>
          <w:bCs/>
        </w:rPr>
        <w:tab/>
        <w:t>telefonon,</w:t>
      </w:r>
    </w:p>
    <w:p w14:paraId="09146402" w14:textId="77777777" w:rsidR="000F57A0" w:rsidRDefault="000F57A0" w:rsidP="000F57A0">
      <w:pPr>
        <w:ind w:firstLine="284"/>
        <w:rPr>
          <w:rFonts w:cs="Times New Roman"/>
          <w:bCs/>
        </w:rPr>
      </w:pPr>
      <w:r w:rsidRPr="00DA456C">
        <w:rPr>
          <w:rFonts w:cs="Times New Roman"/>
          <w:bCs/>
        </w:rPr>
        <w:t>d)</w:t>
      </w:r>
      <w:r w:rsidRPr="00DA456C">
        <w:rPr>
          <w:rFonts w:cs="Times New Roman"/>
          <w:bCs/>
        </w:rPr>
        <w:tab/>
        <w:t>elektronikus úton.</w:t>
      </w:r>
    </w:p>
    <w:p w14:paraId="0EE53924" w14:textId="77777777" w:rsidR="00A067D7" w:rsidRPr="0080158A" w:rsidRDefault="00A067D7" w:rsidP="000F57A0">
      <w:pPr>
        <w:ind w:firstLine="284"/>
        <w:rPr>
          <w:rFonts w:cs="Times New Roman"/>
          <w:bCs/>
        </w:rPr>
      </w:pPr>
    </w:p>
    <w:p w14:paraId="748A60B3" w14:textId="76C8A183" w:rsidR="00A067D7" w:rsidRDefault="00A067D7" w:rsidP="00A067D7">
      <w:pPr>
        <w:rPr>
          <w:rFonts w:cs="Times New Roman"/>
        </w:rPr>
      </w:pPr>
      <w:r w:rsidRPr="00A067D7">
        <w:rPr>
          <w:rFonts w:cs="Times New Roman"/>
        </w:rPr>
        <w:t xml:space="preserve">Amennyiben a panaszos vagy a közérdekű bejelentő a neve és a lakcíme közlése nélkül nyújtja be panaszát/közérdekű bejelentését, a </w:t>
      </w:r>
      <w:r>
        <w:rPr>
          <w:rFonts w:cs="Times New Roman"/>
        </w:rPr>
        <w:t>felhívásra kerül</w:t>
      </w:r>
      <w:r w:rsidRPr="00A067D7">
        <w:rPr>
          <w:rFonts w:cs="Times New Roman"/>
        </w:rPr>
        <w:t xml:space="preserve"> ezen adatok pótlására a kivizsgálás megkezdése érdekében. Amennyiben ennek nem tesz eleget, a panasz/közérdekű bejelentés kivizsgálása a Panasztörvény 2/A.§ (3) bekezdése értelmében mellőzésre kerül, </w:t>
      </w:r>
      <w:proofErr w:type="gramStart"/>
      <w:r w:rsidRPr="00A067D7">
        <w:rPr>
          <w:rFonts w:cs="Times New Roman"/>
        </w:rPr>
        <w:t>kivéve</w:t>
      </w:r>
      <w:proofErr w:type="gramEnd"/>
      <w:r w:rsidRPr="00A067D7">
        <w:rPr>
          <w:rFonts w:cs="Times New Roman"/>
        </w:rPr>
        <w:t xml:space="preserve"> ha a panasz vagy a közérdekű bejelentés alapjául súlyos </w:t>
      </w:r>
      <w:r>
        <w:rPr>
          <w:rFonts w:cs="Times New Roman"/>
        </w:rPr>
        <w:t>jog- vagy érdeksérelem szolgál.</w:t>
      </w:r>
      <w:r w:rsidRPr="00A067D7">
        <w:rPr>
          <w:rFonts w:cs="Times New Roman"/>
        </w:rPr>
        <w:tab/>
      </w:r>
    </w:p>
    <w:p w14:paraId="18CD3EE9" w14:textId="06911F9C" w:rsidR="00A067D7" w:rsidRPr="00A067D7" w:rsidRDefault="00A067D7" w:rsidP="00A067D7">
      <w:pPr>
        <w:spacing w:before="120"/>
        <w:rPr>
          <w:rFonts w:cs="Times New Roman"/>
        </w:rPr>
      </w:pPr>
      <w:r w:rsidRPr="00A067D7">
        <w:rPr>
          <w:rFonts w:cs="Times New Roman"/>
        </w:rPr>
        <w:t>Amennyiben képviselő vagy meghatalmazott útján történ</w:t>
      </w:r>
      <w:r>
        <w:rPr>
          <w:rFonts w:cs="Times New Roman"/>
        </w:rPr>
        <w:t>ik</w:t>
      </w:r>
      <w:r w:rsidRPr="00A067D7">
        <w:rPr>
          <w:rFonts w:cs="Times New Roman"/>
        </w:rPr>
        <w:t xml:space="preserve"> a közérdekű bejelentés/panasz benyújtása,</w:t>
      </w:r>
      <w:r>
        <w:rPr>
          <w:rFonts w:cs="Times New Roman"/>
        </w:rPr>
        <w:t xml:space="preserve"> igazolni </w:t>
      </w:r>
      <w:r w:rsidRPr="000C7689">
        <w:rPr>
          <w:rFonts w:cs="Times New Roman"/>
        </w:rPr>
        <w:t>kell</w:t>
      </w:r>
      <w:r w:rsidRPr="000C7689">
        <w:rPr>
          <w:rFonts w:cs="Times New Roman"/>
        </w:rPr>
        <w:t xml:space="preserve"> a képviseleti jogosultságot.</w:t>
      </w:r>
      <w:r w:rsidRPr="00A067D7">
        <w:rPr>
          <w:rFonts w:cs="Times New Roman"/>
        </w:rPr>
        <w:t xml:space="preserve"> Amennyiben ez</w:t>
      </w:r>
      <w:r>
        <w:rPr>
          <w:rFonts w:cs="Times New Roman"/>
        </w:rPr>
        <w:t xml:space="preserve"> nem történik meg</w:t>
      </w:r>
      <w:r w:rsidRPr="00A067D7">
        <w:rPr>
          <w:rFonts w:cs="Times New Roman"/>
        </w:rPr>
        <w:t>, akkor a képviselő részére tájékoztatás nem küldhető.</w:t>
      </w:r>
    </w:p>
    <w:p w14:paraId="50167B6A" w14:textId="619B9C16" w:rsidR="00A067D7" w:rsidRDefault="00A067D7" w:rsidP="00A067D7">
      <w:pPr>
        <w:spacing w:before="120"/>
        <w:rPr>
          <w:rFonts w:cs="Times New Roman"/>
        </w:rPr>
      </w:pPr>
      <w:r w:rsidRPr="00A067D7">
        <w:rPr>
          <w:rFonts w:cs="Times New Roman"/>
        </w:rPr>
        <w:t>Amennyiben a panasz/közérdekű bejelentés nem tartalmaz kellő információt (vizsgálandó beazonosítható helyszín, a vélt szabálytalanság leírása) a kivizsgálás megkezdéséhez, úgy az ahhoz szükséges információkat be kell kérni.</w:t>
      </w:r>
      <w:r w:rsidR="000C7689">
        <w:rPr>
          <w:rFonts w:cs="Times New Roman"/>
        </w:rPr>
        <w:t xml:space="preserve"> A vizsgálat lefolytatása további adatok benyújtását is szükségessé teheti.</w:t>
      </w:r>
    </w:p>
    <w:p w14:paraId="628ADC32" w14:textId="77777777" w:rsidR="00C1467F" w:rsidRDefault="00C1467F" w:rsidP="00A067D7">
      <w:pPr>
        <w:rPr>
          <w:rFonts w:cs="Times New Roman"/>
          <w:strike/>
        </w:rPr>
      </w:pPr>
    </w:p>
    <w:p w14:paraId="3929F01A" w14:textId="77777777" w:rsidR="00437EE1" w:rsidRDefault="00437EE1">
      <w:pPr>
        <w:spacing w:after="200" w:line="276" w:lineRule="auto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E8D3E43" w14:textId="229B416E" w:rsidR="000F57A0" w:rsidRDefault="00C1467F" w:rsidP="000F57A0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>2</w:t>
      </w:r>
      <w:r w:rsidR="000F57A0" w:rsidRPr="004C24F9">
        <w:rPr>
          <w:rFonts w:cs="Times New Roman"/>
          <w:b/>
          <w:bCs/>
        </w:rPr>
        <w:t xml:space="preserve">. A </w:t>
      </w:r>
      <w:r w:rsidRPr="004C24F9">
        <w:rPr>
          <w:rFonts w:cs="Times New Roman"/>
          <w:b/>
          <w:bCs/>
        </w:rPr>
        <w:t>közérdekű bejelentés</w:t>
      </w:r>
      <w:r>
        <w:rPr>
          <w:rFonts w:cs="Times New Roman"/>
          <w:b/>
          <w:bCs/>
        </w:rPr>
        <w:t xml:space="preserve">, panasz </w:t>
      </w:r>
      <w:r>
        <w:rPr>
          <w:rFonts w:cs="Times New Roman"/>
          <w:b/>
          <w:bCs/>
        </w:rPr>
        <w:t>kivizsgálása</w:t>
      </w:r>
    </w:p>
    <w:p w14:paraId="64EC3F6B" w14:textId="77777777" w:rsidR="00437EE1" w:rsidRDefault="00437EE1" w:rsidP="00437EE1">
      <w:pPr>
        <w:spacing w:before="120"/>
        <w:rPr>
          <w:rFonts w:cs="Times New Roman"/>
        </w:rPr>
      </w:pPr>
      <w:r w:rsidRPr="00C1467F">
        <w:rPr>
          <w:rFonts w:cs="Times New Roman"/>
        </w:rPr>
        <w:t>A korábbival azonos tartalmú, ugyanazon panaszos/közérdekű bejelentő által tett ismételt panasz/közérdekű bejelentés vizsgálata mellőzhető.</w:t>
      </w:r>
    </w:p>
    <w:p w14:paraId="6C0F50CA" w14:textId="77777777" w:rsidR="00437EE1" w:rsidRPr="006C4151" w:rsidRDefault="00437EE1" w:rsidP="00437EE1">
      <w:pPr>
        <w:spacing w:before="240"/>
      </w:pPr>
      <w:r w:rsidRPr="006C4151">
        <w:t>A panasz vizsgálata mellőzhető, ha a panaszos a sérelmezett tevékenységről vagy mulasztásról való tudomásszerzéstől számított hat hónap után terjesztette elő panaszát. A sérelmezett tevékenység, vagy mulasztás bekövetkeztétől számított egy éven túl előterjesztett panaszt érdemi vizsgálat nélkül el kell utasítani.</w:t>
      </w:r>
    </w:p>
    <w:p w14:paraId="1C98D790" w14:textId="77777777" w:rsidR="00437EE1" w:rsidRDefault="00437EE1" w:rsidP="000F57A0">
      <w:pPr>
        <w:rPr>
          <w:rFonts w:cs="Times New Roman"/>
        </w:rPr>
      </w:pPr>
    </w:p>
    <w:p w14:paraId="7FDC560C" w14:textId="307C12B1" w:rsidR="00C1467F" w:rsidRDefault="00C1467F" w:rsidP="000F57A0">
      <w:pPr>
        <w:rPr>
          <w:rFonts w:cs="Times New Roman"/>
        </w:rPr>
      </w:pPr>
      <w:r>
        <w:rPr>
          <w:rFonts w:cs="Times New Roman"/>
        </w:rPr>
        <w:t>A</w:t>
      </w:r>
      <w:r w:rsidRPr="00C1467F">
        <w:rPr>
          <w:rFonts w:cs="Times New Roman"/>
        </w:rPr>
        <w:t xml:space="preserve"> panaszokról és a közérdekű bejelentésekről szóló 2013. évi CLXV. törvény alapján a be</w:t>
      </w:r>
      <w:r>
        <w:rPr>
          <w:rFonts w:cs="Times New Roman"/>
        </w:rPr>
        <w:t>advány kivizsgálásának határideje 30 nap, amely</w:t>
      </w:r>
      <w:r w:rsidR="00C2500C">
        <w:rPr>
          <w:rFonts w:cs="Times New Roman"/>
        </w:rPr>
        <w:t xml:space="preserve"> meghosszabbítható. A kivizsgálás</w:t>
      </w:r>
      <w:r>
        <w:rPr>
          <w:rFonts w:cs="Times New Roman"/>
        </w:rPr>
        <w:t xml:space="preserve"> eredményéről értesítést küldünk. </w:t>
      </w:r>
    </w:p>
    <w:p w14:paraId="29E86D00" w14:textId="30635106" w:rsidR="00C2500C" w:rsidRDefault="00437EE1" w:rsidP="00437EE1">
      <w:pPr>
        <w:spacing w:before="120"/>
        <w:rPr>
          <w:rFonts w:cs="Times New Roman"/>
        </w:rPr>
      </w:pPr>
      <w:r w:rsidRPr="00437EE1">
        <w:rPr>
          <w:rFonts w:cs="Times New Roman"/>
        </w:rPr>
        <w:t>Az írásbeli értesítés mellőzhető, ha a panasz vagy a közérdekű bejelentés elintézéséről a panaszost vagy közérdekű bejelentőt szóban tájékoztatták, aki a tájékoztatást tudomásul vette.</w:t>
      </w:r>
    </w:p>
    <w:p w14:paraId="5330560F" w14:textId="55C8F9D0" w:rsidR="00C1467F" w:rsidRDefault="00C2500C" w:rsidP="00437EE1">
      <w:pPr>
        <w:spacing w:before="120"/>
        <w:rPr>
          <w:rFonts w:cs="Times New Roman"/>
        </w:rPr>
      </w:pPr>
      <w:r>
        <w:rPr>
          <w:rFonts w:cs="Times New Roman"/>
        </w:rPr>
        <w:t>Amennyiben</w:t>
      </w:r>
      <w:r w:rsidRPr="00C2500C">
        <w:rPr>
          <w:rFonts w:cs="Times New Roman"/>
        </w:rPr>
        <w:t xml:space="preserve"> a panaszt vagy a közérdekű bejelentést nem az eljárásra jogosult szervhez tették meg, a panaszt vagy a közérdekű bejelentést a beérkezésétől számított nyolc napon belül az</w:t>
      </w:r>
      <w:r>
        <w:rPr>
          <w:rFonts w:cs="Times New Roman"/>
        </w:rPr>
        <w:t xml:space="preserve"> eljárásra jogosult szervhez áttesszük. </w:t>
      </w:r>
      <w:r w:rsidRPr="00C2500C">
        <w:rPr>
          <w:rFonts w:cs="Times New Roman"/>
        </w:rPr>
        <w:t xml:space="preserve">Az áttételről a panaszost vagy a közérdekű bejelentőt az áttétellel egyidejűleg </w:t>
      </w:r>
      <w:r>
        <w:rPr>
          <w:rFonts w:cs="Times New Roman"/>
        </w:rPr>
        <w:t>értesítjük.</w:t>
      </w:r>
    </w:p>
    <w:p w14:paraId="22E5E2CD" w14:textId="77777777" w:rsidR="00C2500C" w:rsidRDefault="00C2500C" w:rsidP="000F57A0">
      <w:pPr>
        <w:rPr>
          <w:rFonts w:cs="Times New Roman"/>
        </w:rPr>
      </w:pPr>
    </w:p>
    <w:p w14:paraId="2BE789CD" w14:textId="03BADBA1" w:rsidR="000F57A0" w:rsidRPr="004C24F9" w:rsidRDefault="00C2500C" w:rsidP="000F57A0">
      <w:pPr>
        <w:rPr>
          <w:rFonts w:cs="Times New Roman"/>
        </w:rPr>
      </w:pPr>
      <w:r>
        <w:rPr>
          <w:rFonts w:cs="Times New Roman"/>
          <w:b/>
          <w:bCs/>
          <w:u w:val="single"/>
        </w:rPr>
        <w:t>Fontos!</w:t>
      </w:r>
      <w:r w:rsidR="000F57A0" w:rsidRPr="004C24F9">
        <w:rPr>
          <w:rFonts w:cs="Times New Roman"/>
        </w:rPr>
        <w:t xml:space="preserve"> A panaszokról és a közérdekű bejelentésekről szóló 2013. évi CLXV. törvény 3. § (4) bekezdése szerint, ha nyilvánvalóvá vált, hogy a </w:t>
      </w:r>
      <w:r w:rsidR="000F57A0" w:rsidRPr="004C24F9">
        <w:rPr>
          <w:rFonts w:cs="Times New Roman"/>
          <w:b/>
          <w:bCs/>
        </w:rPr>
        <w:t>közérdekű bejelentő rosszhiszeműen, döntő jelentőségű valótlan információt közölt</w:t>
      </w:r>
      <w:r w:rsidR="000F57A0" w:rsidRPr="004C24F9">
        <w:rPr>
          <w:rFonts w:cs="Times New Roman"/>
        </w:rPr>
        <w:t xml:space="preserve"> és</w:t>
      </w:r>
    </w:p>
    <w:p w14:paraId="6C9E494C" w14:textId="77777777" w:rsidR="000F57A0" w:rsidRPr="004C24F9" w:rsidRDefault="000F57A0" w:rsidP="000F57A0">
      <w:pPr>
        <w:rPr>
          <w:rFonts w:cs="Times New Roman"/>
        </w:rPr>
      </w:pPr>
      <w:proofErr w:type="gramStart"/>
      <w:r w:rsidRPr="004C24F9">
        <w:rPr>
          <w:rFonts w:cs="Times New Roman"/>
        </w:rPr>
        <w:t>a</w:t>
      </w:r>
      <w:proofErr w:type="gramEnd"/>
      <w:r w:rsidRPr="004C24F9">
        <w:rPr>
          <w:rFonts w:cs="Times New Roman"/>
        </w:rPr>
        <w:t xml:space="preserve">) ezzel </w:t>
      </w:r>
      <w:r w:rsidRPr="004C24F9">
        <w:rPr>
          <w:rFonts w:cs="Times New Roman"/>
          <w:b/>
          <w:bCs/>
        </w:rPr>
        <w:t>bűncselekmény vagy szabálysértés</w:t>
      </w:r>
      <w:r w:rsidRPr="004C24F9">
        <w:rPr>
          <w:rFonts w:cs="Times New Roman"/>
        </w:rPr>
        <w:t xml:space="preserve"> elkövetésére utaló körülmény merül fel, személyes adatait az eljárás lefolytatására jogosult szerv vagy személy részére </w:t>
      </w:r>
      <w:r w:rsidRPr="004C24F9">
        <w:rPr>
          <w:rFonts w:cs="Times New Roman"/>
          <w:b/>
          <w:bCs/>
        </w:rPr>
        <w:t xml:space="preserve">át kell adni, </w:t>
      </w:r>
      <w:r w:rsidRPr="004C24F9">
        <w:rPr>
          <w:rFonts w:cs="Times New Roman"/>
        </w:rPr>
        <w:br/>
        <w:t xml:space="preserve">b) alappal valószínűsíthető, hogy </w:t>
      </w:r>
      <w:r w:rsidRPr="004C24F9">
        <w:rPr>
          <w:rFonts w:cs="Times New Roman"/>
          <w:b/>
          <w:bCs/>
        </w:rPr>
        <w:t>másnak jogellenes kárt vagy egyéb jogsérelmet okozott, személyes adatait</w:t>
      </w:r>
      <w:r w:rsidRPr="004C24F9">
        <w:rPr>
          <w:rFonts w:cs="Times New Roman"/>
        </w:rPr>
        <w:t xml:space="preserve"> az eljárás kezdeményezésére, illetve lefolytatására jogosult szervnek vagy személynek kérelmére </w:t>
      </w:r>
      <w:r w:rsidRPr="004C24F9">
        <w:rPr>
          <w:rFonts w:cs="Times New Roman"/>
          <w:b/>
          <w:bCs/>
        </w:rPr>
        <w:t>át kell adni.</w:t>
      </w:r>
      <w:r w:rsidRPr="004C24F9">
        <w:rPr>
          <w:rFonts w:cs="Times New Roman"/>
        </w:rPr>
        <w:t xml:space="preserve"> </w:t>
      </w:r>
    </w:p>
    <w:p w14:paraId="3488A5CA" w14:textId="1F10253D" w:rsidR="00541D55" w:rsidRPr="00087896" w:rsidRDefault="00BB27E3" w:rsidP="00087896">
      <w:pPr>
        <w:tabs>
          <w:tab w:val="left" w:pos="1134"/>
        </w:tabs>
        <w:rPr>
          <w:sz w:val="18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541D55" w:rsidRPr="00087896" w:rsidSect="007B2698">
      <w:headerReference w:type="default" r:id="rId12"/>
      <w:headerReference w:type="first" r:id="rId13"/>
      <w:footerReference w:type="first" r:id="rId14"/>
      <w:pgSz w:w="11900" w:h="16840" w:code="9"/>
      <w:pgMar w:top="1418" w:right="1418" w:bottom="2127" w:left="1418" w:header="567" w:footer="272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4B7DB" w14:textId="77777777" w:rsidR="00DF617F" w:rsidRDefault="00DF617F" w:rsidP="00D632A1">
      <w:r>
        <w:separator/>
      </w:r>
    </w:p>
  </w:endnote>
  <w:endnote w:type="continuationSeparator" w:id="0">
    <w:p w14:paraId="5976B1E4" w14:textId="77777777" w:rsidR="00DF617F" w:rsidRDefault="00DF617F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95F2" w14:textId="78C970E1" w:rsidR="00977864" w:rsidRDefault="00977864" w:rsidP="00977864">
    <w:pPr>
      <w:pStyle w:val="llb"/>
    </w:pPr>
  </w:p>
  <w:p w14:paraId="15E2659B" w14:textId="77777777"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AD45" w14:textId="77777777" w:rsidR="00DF617F" w:rsidRDefault="00DF617F" w:rsidP="00D632A1">
      <w:r>
        <w:separator/>
      </w:r>
    </w:p>
  </w:footnote>
  <w:footnote w:type="continuationSeparator" w:id="0">
    <w:p w14:paraId="5DDAA70D" w14:textId="77777777" w:rsidR="00DF617F" w:rsidRDefault="00DF617F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B973" w14:textId="77777777" w:rsidR="00A07CA2" w:rsidRDefault="00A07CA2">
    <w:pPr>
      <w:pStyle w:val="lfej"/>
    </w:pPr>
  </w:p>
  <w:p w14:paraId="543D06EF" w14:textId="5357AA45" w:rsidR="00A07CA2" w:rsidRDefault="00A07CA2">
    <w:pPr>
      <w:pStyle w:val="lfej"/>
    </w:pPr>
    <w:r>
      <w:tab/>
    </w:r>
    <w:r>
      <w:fldChar w:fldCharType="begin"/>
    </w:r>
    <w:r>
      <w:instrText>PAGE   \* MERGEFORMAT</w:instrText>
    </w:r>
    <w:r>
      <w:fldChar w:fldCharType="separate"/>
    </w:r>
    <w:r w:rsidR="00437EE1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8A5D4" w14:textId="77777777" w:rsidR="00A5083C" w:rsidRPr="00F70609" w:rsidRDefault="00A5083C" w:rsidP="00F70609">
    <w:pPr>
      <w:pStyle w:val="lfej"/>
      <w:jc w:val="center"/>
      <w:rPr>
        <w:caps/>
      </w:rPr>
    </w:pPr>
  </w:p>
  <w:p w14:paraId="3488A5D5" w14:textId="726800E8" w:rsidR="00087896" w:rsidRDefault="00127AE4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7F5"/>
    <w:multiLevelType w:val="hybridMultilevel"/>
    <w:tmpl w:val="E124A5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76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80B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74BCC692">
      <w:start w:val="1"/>
      <w:numFmt w:val="upperRoman"/>
      <w:lvlText w:val="%5-"/>
      <w:lvlJc w:val="left"/>
      <w:pPr>
        <w:ind w:left="3960" w:hanging="720"/>
      </w:pPr>
      <w:rPr>
        <w:rFonts w:hint="default"/>
      </w:rPr>
    </w:lvl>
    <w:lvl w:ilvl="5" w:tplc="9258DA3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70B63"/>
    <w:multiLevelType w:val="hybridMultilevel"/>
    <w:tmpl w:val="BA4EC812"/>
    <w:lvl w:ilvl="0" w:tplc="9ECC6762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20F2D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A1"/>
    <w:rsid w:val="000559BE"/>
    <w:rsid w:val="00087896"/>
    <w:rsid w:val="00094EB8"/>
    <w:rsid w:val="00095D81"/>
    <w:rsid w:val="000A02BC"/>
    <w:rsid w:val="000C7689"/>
    <w:rsid w:val="000F57A0"/>
    <w:rsid w:val="00114216"/>
    <w:rsid w:val="00127AE4"/>
    <w:rsid w:val="00144CD8"/>
    <w:rsid w:val="001560B7"/>
    <w:rsid w:val="001570E9"/>
    <w:rsid w:val="001A4E7D"/>
    <w:rsid w:val="001B5424"/>
    <w:rsid w:val="001C35D8"/>
    <w:rsid w:val="00210720"/>
    <w:rsid w:val="00216069"/>
    <w:rsid w:val="00245FE8"/>
    <w:rsid w:val="00251B69"/>
    <w:rsid w:val="00265CCE"/>
    <w:rsid w:val="002C2F73"/>
    <w:rsid w:val="002D091B"/>
    <w:rsid w:val="002F183F"/>
    <w:rsid w:val="00306B59"/>
    <w:rsid w:val="00313927"/>
    <w:rsid w:val="00325875"/>
    <w:rsid w:val="00331ED7"/>
    <w:rsid w:val="003574E8"/>
    <w:rsid w:val="00381356"/>
    <w:rsid w:val="0039023D"/>
    <w:rsid w:val="003A6474"/>
    <w:rsid w:val="003A7C06"/>
    <w:rsid w:val="003C3E14"/>
    <w:rsid w:val="003F3D42"/>
    <w:rsid w:val="003F77C5"/>
    <w:rsid w:val="00424523"/>
    <w:rsid w:val="004306D1"/>
    <w:rsid w:val="00437EE1"/>
    <w:rsid w:val="00444A18"/>
    <w:rsid w:val="00445299"/>
    <w:rsid w:val="00476A16"/>
    <w:rsid w:val="00477F74"/>
    <w:rsid w:val="00490AAB"/>
    <w:rsid w:val="004A60E4"/>
    <w:rsid w:val="004F48B9"/>
    <w:rsid w:val="004F632D"/>
    <w:rsid w:val="00503EAC"/>
    <w:rsid w:val="005111A8"/>
    <w:rsid w:val="00514306"/>
    <w:rsid w:val="00533F17"/>
    <w:rsid w:val="00541D55"/>
    <w:rsid w:val="00550950"/>
    <w:rsid w:val="00552C6B"/>
    <w:rsid w:val="0058068C"/>
    <w:rsid w:val="005B4AC8"/>
    <w:rsid w:val="005C00B0"/>
    <w:rsid w:val="005C39ED"/>
    <w:rsid w:val="005D0E49"/>
    <w:rsid w:val="005D6B11"/>
    <w:rsid w:val="005F0866"/>
    <w:rsid w:val="005F4216"/>
    <w:rsid w:val="005F716A"/>
    <w:rsid w:val="00613CF2"/>
    <w:rsid w:val="0063342C"/>
    <w:rsid w:val="00664E97"/>
    <w:rsid w:val="00691C68"/>
    <w:rsid w:val="006A451C"/>
    <w:rsid w:val="006D33F2"/>
    <w:rsid w:val="006D4EBD"/>
    <w:rsid w:val="006F1B15"/>
    <w:rsid w:val="00743F2B"/>
    <w:rsid w:val="0074601E"/>
    <w:rsid w:val="007747A6"/>
    <w:rsid w:val="007861F0"/>
    <w:rsid w:val="007876E4"/>
    <w:rsid w:val="007941D8"/>
    <w:rsid w:val="007B2698"/>
    <w:rsid w:val="007E2337"/>
    <w:rsid w:val="007F1DA3"/>
    <w:rsid w:val="00807D88"/>
    <w:rsid w:val="00813EC7"/>
    <w:rsid w:val="00824B11"/>
    <w:rsid w:val="00850830"/>
    <w:rsid w:val="00854B71"/>
    <w:rsid w:val="00861069"/>
    <w:rsid w:val="008678E3"/>
    <w:rsid w:val="008731C2"/>
    <w:rsid w:val="00881463"/>
    <w:rsid w:val="008A1EA2"/>
    <w:rsid w:val="008A40D8"/>
    <w:rsid w:val="008A4D32"/>
    <w:rsid w:val="008E777F"/>
    <w:rsid w:val="00932B61"/>
    <w:rsid w:val="00947A66"/>
    <w:rsid w:val="0096637B"/>
    <w:rsid w:val="009726E5"/>
    <w:rsid w:val="00977864"/>
    <w:rsid w:val="00983126"/>
    <w:rsid w:val="00997E04"/>
    <w:rsid w:val="009B1C78"/>
    <w:rsid w:val="009B4364"/>
    <w:rsid w:val="009C08A2"/>
    <w:rsid w:val="009E720A"/>
    <w:rsid w:val="00A067D7"/>
    <w:rsid w:val="00A07CA2"/>
    <w:rsid w:val="00A10CCF"/>
    <w:rsid w:val="00A37644"/>
    <w:rsid w:val="00A4426F"/>
    <w:rsid w:val="00A45484"/>
    <w:rsid w:val="00A5083C"/>
    <w:rsid w:val="00A918B6"/>
    <w:rsid w:val="00A93D5B"/>
    <w:rsid w:val="00AC119C"/>
    <w:rsid w:val="00B07245"/>
    <w:rsid w:val="00B95131"/>
    <w:rsid w:val="00BB27E3"/>
    <w:rsid w:val="00BF195E"/>
    <w:rsid w:val="00C1467F"/>
    <w:rsid w:val="00C2500C"/>
    <w:rsid w:val="00C2501F"/>
    <w:rsid w:val="00C8633D"/>
    <w:rsid w:val="00C93A1B"/>
    <w:rsid w:val="00CC2380"/>
    <w:rsid w:val="00CC6CB9"/>
    <w:rsid w:val="00D47525"/>
    <w:rsid w:val="00D607E1"/>
    <w:rsid w:val="00D632A1"/>
    <w:rsid w:val="00DA2AD7"/>
    <w:rsid w:val="00DB2BD1"/>
    <w:rsid w:val="00DB640C"/>
    <w:rsid w:val="00DC4533"/>
    <w:rsid w:val="00DF617F"/>
    <w:rsid w:val="00E02A19"/>
    <w:rsid w:val="00E14B4F"/>
    <w:rsid w:val="00E4467E"/>
    <w:rsid w:val="00E46127"/>
    <w:rsid w:val="00E63664"/>
    <w:rsid w:val="00E7633C"/>
    <w:rsid w:val="00E91EC5"/>
    <w:rsid w:val="00E970CD"/>
    <w:rsid w:val="00ED66F5"/>
    <w:rsid w:val="00F37550"/>
    <w:rsid w:val="00F62994"/>
    <w:rsid w:val="00F70609"/>
    <w:rsid w:val="00F7338F"/>
    <w:rsid w:val="00F87574"/>
    <w:rsid w:val="00FB54BB"/>
    <w:rsid w:val="00FD31B3"/>
    <w:rsid w:val="00FE3D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88A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  <w:style w:type="paragraph" w:styleId="NormlWeb">
    <w:name w:val="Normal (Web)"/>
    <w:basedOn w:val="Norml"/>
    <w:rsid w:val="002F183F"/>
    <w:pPr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qFormat/>
    <w:rsid w:val="002F1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  <w:style w:type="paragraph" w:styleId="NormlWeb">
    <w:name w:val="Normal (Web)"/>
    <w:basedOn w:val="Norml"/>
    <w:rsid w:val="002F183F"/>
    <w:pPr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qFormat/>
    <w:rsid w:val="002F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4FF46-2E8D-47E7-9DCD-47FBF355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Dobóczi Imréné</dc:creator>
  <cp:keywords>eletronikus iratminta</cp:keywords>
  <cp:lastModifiedBy>Dr. Vetró Judit</cp:lastModifiedBy>
  <cp:revision>3</cp:revision>
  <cp:lastPrinted>2019-12-20T08:18:00Z</cp:lastPrinted>
  <dcterms:created xsi:type="dcterms:W3CDTF">2020-05-26T09:42:00Z</dcterms:created>
  <dcterms:modified xsi:type="dcterms:W3CDTF">2020-05-26T10:32:00Z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