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064" w:rsidRDefault="00975064"/>
    <w:tbl>
      <w:tblPr>
        <w:tblW w:w="4811" w:type="pct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7"/>
        <w:gridCol w:w="4948"/>
        <w:gridCol w:w="5814"/>
      </w:tblGrid>
      <w:tr w:rsidR="00AE322F" w:rsidRPr="00B727AD" w:rsidTr="00134BCC">
        <w:trPr>
          <w:trHeight w:val="615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AE322F" w:rsidRPr="00B727AD" w:rsidRDefault="00AE322F" w:rsidP="00B71532">
            <w:pPr>
              <w:jc w:val="center"/>
              <w:rPr>
                <w:b/>
                <w:bCs/>
              </w:rPr>
            </w:pPr>
            <w:r w:rsidRPr="00B727AD">
              <w:rPr>
                <w:b/>
                <w:bCs/>
              </w:rPr>
              <w:t>Fővárosi Katasztrófavédelmi Igazgatóság illetékességi területén működő kéményseprő-ipari tevékenységet végzők</w:t>
            </w:r>
          </w:p>
        </w:tc>
      </w:tr>
      <w:tr w:rsidR="004767D0" w:rsidRPr="00B727AD" w:rsidTr="00665B14">
        <w:trPr>
          <w:trHeight w:val="942"/>
        </w:trPr>
        <w:tc>
          <w:tcPr>
            <w:tcW w:w="104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7D0" w:rsidRPr="00B727AD" w:rsidRDefault="004767D0" w:rsidP="00665B14">
            <w:pPr>
              <w:rPr>
                <w:b/>
                <w:bCs/>
              </w:rPr>
            </w:pPr>
            <w:r w:rsidRPr="00B727AD">
              <w:rPr>
                <w:b/>
                <w:bCs/>
              </w:rPr>
              <w:t>Kéményseprő-ipari tevékenységet ellátó neve:</w:t>
            </w:r>
          </w:p>
        </w:tc>
        <w:tc>
          <w:tcPr>
            <w:tcW w:w="1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7D0" w:rsidRPr="00B727AD" w:rsidRDefault="004767D0" w:rsidP="00D5017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FŐKÉTÜSZ Fővárosi Kéményseprő-ipari Korlátolt Felelősségű Társaság</w:t>
            </w:r>
          </w:p>
        </w:tc>
        <w:tc>
          <w:tcPr>
            <w:tcW w:w="21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767D0" w:rsidRPr="00B727AD" w:rsidRDefault="004767D0" w:rsidP="00D5017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Országos Kémény Ellenőrző Szolgáltató </w:t>
            </w:r>
            <w:r w:rsidR="00970A78">
              <w:rPr>
                <w:b/>
                <w:bCs/>
              </w:rPr>
              <w:t>Korlátolt Felelősségű Társaság </w:t>
            </w:r>
          </w:p>
        </w:tc>
      </w:tr>
      <w:tr w:rsidR="004767D0" w:rsidRPr="00B727AD" w:rsidTr="00665B14">
        <w:trPr>
          <w:trHeight w:val="942"/>
        </w:trPr>
        <w:tc>
          <w:tcPr>
            <w:tcW w:w="104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7D0" w:rsidRPr="00B727AD" w:rsidRDefault="004767D0" w:rsidP="00665B14">
            <w:pPr>
              <w:rPr>
                <w:b/>
                <w:bCs/>
              </w:rPr>
            </w:pPr>
            <w:r w:rsidRPr="00B727AD">
              <w:rPr>
                <w:b/>
                <w:bCs/>
              </w:rPr>
              <w:t>Kéményseprő-ipari tevékenységet ellátó megjelölése:</w:t>
            </w:r>
          </w:p>
        </w:tc>
        <w:tc>
          <w:tcPr>
            <w:tcW w:w="1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D0" w:rsidRDefault="004767D0" w:rsidP="00D50173">
            <w:pPr>
              <w:jc w:val="both"/>
            </w:pPr>
            <w:r>
              <w:t xml:space="preserve">a főváros területén </w:t>
            </w:r>
            <w:r w:rsidRPr="00B727AD">
              <w:t xml:space="preserve">önkormányzati </w:t>
            </w:r>
            <w:proofErr w:type="gramStart"/>
            <w:r w:rsidRPr="00B727AD">
              <w:t>kéményseprő-ipari szolgáltató</w:t>
            </w:r>
            <w:proofErr w:type="gramEnd"/>
            <w:r w:rsidRPr="00B727AD">
              <w:t xml:space="preserve"> a lakosság körében és a közületi szektorban </w:t>
            </w:r>
          </w:p>
          <w:p w:rsidR="004767D0" w:rsidRDefault="004767D0" w:rsidP="00D50173">
            <w:pPr>
              <w:jc w:val="both"/>
            </w:pPr>
          </w:p>
          <w:p w:rsidR="004767D0" w:rsidRPr="00B727AD" w:rsidRDefault="004767D0" w:rsidP="00D50173">
            <w:pPr>
              <w:jc w:val="both"/>
            </w:pPr>
            <w:r>
              <w:t xml:space="preserve">a főváros területén kívül </w:t>
            </w:r>
            <w:proofErr w:type="gramStart"/>
            <w:r w:rsidRPr="00B727AD">
              <w:t>kéményseprő-ipari szolgáltató</w:t>
            </w:r>
            <w:proofErr w:type="gramEnd"/>
            <w:r w:rsidRPr="00B727AD">
              <w:t xml:space="preserve"> a közületi szektorban</w:t>
            </w:r>
          </w:p>
        </w:tc>
        <w:tc>
          <w:tcPr>
            <w:tcW w:w="21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67D0" w:rsidRPr="00B727AD" w:rsidRDefault="004767D0" w:rsidP="00D50173">
            <w:pPr>
              <w:jc w:val="both"/>
            </w:pPr>
            <w:proofErr w:type="gramStart"/>
            <w:r w:rsidRPr="00B727AD">
              <w:t>kéményseprő-ipari szolgáltató</w:t>
            </w:r>
            <w:proofErr w:type="gramEnd"/>
            <w:r w:rsidRPr="00B727AD">
              <w:t xml:space="preserve"> a közületi szektorban</w:t>
            </w:r>
          </w:p>
        </w:tc>
      </w:tr>
      <w:tr w:rsidR="004767D0" w:rsidRPr="00B727AD" w:rsidTr="00665B14">
        <w:trPr>
          <w:trHeight w:val="297"/>
        </w:trPr>
        <w:tc>
          <w:tcPr>
            <w:tcW w:w="104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7D0" w:rsidRPr="00134BCC" w:rsidRDefault="004767D0" w:rsidP="00665B14">
            <w:pPr>
              <w:rPr>
                <w:b/>
              </w:rPr>
            </w:pPr>
            <w:r w:rsidRPr="00134BCC">
              <w:rPr>
                <w:b/>
              </w:rPr>
              <w:t>székhelye:</w:t>
            </w:r>
          </w:p>
        </w:tc>
        <w:tc>
          <w:tcPr>
            <w:tcW w:w="1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D0" w:rsidRPr="00B727AD" w:rsidRDefault="004767D0" w:rsidP="00D50173">
            <w:pPr>
              <w:jc w:val="both"/>
            </w:pPr>
            <w:r>
              <w:t xml:space="preserve">1145 Budapest, </w:t>
            </w:r>
            <w:proofErr w:type="spellStart"/>
            <w:r>
              <w:t>Szugló</w:t>
            </w:r>
            <w:proofErr w:type="spellEnd"/>
            <w:r>
              <w:t xml:space="preserve"> u. 9-15.</w:t>
            </w:r>
          </w:p>
        </w:tc>
        <w:tc>
          <w:tcPr>
            <w:tcW w:w="21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67D0" w:rsidRPr="00B727AD" w:rsidRDefault="004767D0" w:rsidP="00D50173">
            <w:pPr>
              <w:jc w:val="both"/>
            </w:pPr>
            <w:r>
              <w:t>1043 Budapest, Nyár u. 33. IX. 36.</w:t>
            </w:r>
          </w:p>
        </w:tc>
      </w:tr>
      <w:tr w:rsidR="004767D0" w:rsidRPr="00B727AD" w:rsidTr="00665B14">
        <w:trPr>
          <w:trHeight w:val="273"/>
        </w:trPr>
        <w:tc>
          <w:tcPr>
            <w:tcW w:w="104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7D0" w:rsidRPr="00134BCC" w:rsidRDefault="004767D0" w:rsidP="00665B14">
            <w:pPr>
              <w:rPr>
                <w:b/>
              </w:rPr>
            </w:pPr>
            <w:r w:rsidRPr="00134BCC">
              <w:rPr>
                <w:b/>
              </w:rPr>
              <w:t>telephelye:</w:t>
            </w:r>
          </w:p>
        </w:tc>
        <w:tc>
          <w:tcPr>
            <w:tcW w:w="1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D0" w:rsidRDefault="004767D0" w:rsidP="00D50173">
            <w:pPr>
              <w:jc w:val="both"/>
            </w:pPr>
            <w:r w:rsidRPr="008A6F61">
              <w:t>1011 Budapest, Fő utca 19.</w:t>
            </w:r>
          </w:p>
          <w:p w:rsidR="004767D0" w:rsidRDefault="004767D0" w:rsidP="00D50173">
            <w:pPr>
              <w:jc w:val="both"/>
            </w:pPr>
            <w:r w:rsidRPr="008A6F61">
              <w:t>1027 Budapest, Margit krt. 7.</w:t>
            </w:r>
          </w:p>
          <w:p w:rsidR="004767D0" w:rsidRDefault="004767D0" w:rsidP="00D50173">
            <w:pPr>
              <w:jc w:val="both"/>
            </w:pPr>
            <w:r w:rsidRPr="008A6F61">
              <w:t>1052 Budapest, Párizsi u 7.</w:t>
            </w:r>
          </w:p>
          <w:p w:rsidR="004767D0" w:rsidRDefault="004767D0" w:rsidP="00D50173">
            <w:pPr>
              <w:jc w:val="both"/>
            </w:pPr>
            <w:r w:rsidRPr="008A6F61">
              <w:t>1064 Budapest, Rózsa u 95.</w:t>
            </w:r>
          </w:p>
          <w:p w:rsidR="004767D0" w:rsidRDefault="004767D0" w:rsidP="00D50173">
            <w:pPr>
              <w:jc w:val="both"/>
            </w:pPr>
            <w:r w:rsidRPr="008A6F61">
              <w:t>1073 Budapest, Akácfa u 57.</w:t>
            </w:r>
          </w:p>
          <w:p w:rsidR="004767D0" w:rsidRDefault="004767D0" w:rsidP="00D50173">
            <w:pPr>
              <w:jc w:val="both"/>
            </w:pPr>
            <w:r w:rsidRPr="008A6F61">
              <w:t>1091 Budapest, Üllői u 29.</w:t>
            </w:r>
          </w:p>
          <w:p w:rsidR="004767D0" w:rsidRDefault="004767D0" w:rsidP="00D50173">
            <w:pPr>
              <w:jc w:val="both"/>
            </w:pPr>
            <w:r w:rsidRPr="008A6F61">
              <w:t>1111 Budapest, Bicskei u 4.</w:t>
            </w:r>
          </w:p>
          <w:p w:rsidR="004767D0" w:rsidRDefault="004767D0" w:rsidP="00D50173">
            <w:pPr>
              <w:jc w:val="both"/>
            </w:pPr>
            <w:r w:rsidRPr="008A6F61">
              <w:t>1122 Budapest, Maros u 8</w:t>
            </w:r>
          </w:p>
          <w:p w:rsidR="004767D0" w:rsidRDefault="004767D0" w:rsidP="00D50173">
            <w:pPr>
              <w:jc w:val="both"/>
            </w:pPr>
            <w:r w:rsidRPr="008A6F61">
              <w:t>1132 Budapest, Visegrádi u 15.</w:t>
            </w:r>
          </w:p>
          <w:p w:rsidR="004767D0" w:rsidRDefault="004767D0" w:rsidP="00D50173">
            <w:pPr>
              <w:jc w:val="both"/>
            </w:pPr>
            <w:r w:rsidRPr="008A6F61">
              <w:t xml:space="preserve">1142 Budapest, </w:t>
            </w:r>
            <w:proofErr w:type="spellStart"/>
            <w:r w:rsidRPr="008A6F61">
              <w:t>Rákospatak</w:t>
            </w:r>
            <w:proofErr w:type="spellEnd"/>
            <w:r w:rsidRPr="008A6F61">
              <w:t xml:space="preserve"> u 70-72.</w:t>
            </w:r>
          </w:p>
          <w:p w:rsidR="004767D0" w:rsidRDefault="004767D0" w:rsidP="00D50173">
            <w:pPr>
              <w:jc w:val="both"/>
            </w:pPr>
            <w:r w:rsidRPr="008A6F61">
              <w:t>1142 Budapest, Tengerszem u 35-37.</w:t>
            </w:r>
          </w:p>
          <w:p w:rsidR="004767D0" w:rsidRDefault="004767D0" w:rsidP="00D50173">
            <w:pPr>
              <w:jc w:val="both"/>
            </w:pPr>
            <w:r w:rsidRPr="008A6F61">
              <w:t>1145 Budapest, Torontál u 55.</w:t>
            </w:r>
          </w:p>
          <w:p w:rsidR="004767D0" w:rsidRDefault="004767D0" w:rsidP="00D50173">
            <w:pPr>
              <w:jc w:val="both"/>
            </w:pPr>
            <w:r w:rsidRPr="008A6F61">
              <w:t>1153 Budapest, Szerencs u 19.</w:t>
            </w:r>
          </w:p>
          <w:p w:rsidR="004767D0" w:rsidRDefault="004767D0" w:rsidP="00D50173">
            <w:pPr>
              <w:jc w:val="both"/>
            </w:pPr>
            <w:r w:rsidRPr="008A6F61">
              <w:t>1172 Budapest, Ferihegy út 33.</w:t>
            </w:r>
          </w:p>
          <w:p w:rsidR="004767D0" w:rsidRDefault="004767D0" w:rsidP="00D50173">
            <w:pPr>
              <w:jc w:val="both"/>
            </w:pPr>
            <w:r w:rsidRPr="008A6F61">
              <w:t>1181 Budapest, Baross u 13.</w:t>
            </w:r>
          </w:p>
          <w:p w:rsidR="004767D0" w:rsidRDefault="004767D0" w:rsidP="00D50173">
            <w:pPr>
              <w:jc w:val="both"/>
            </w:pPr>
            <w:r w:rsidRPr="008A6F61">
              <w:t>1201 Budapest, Attila u 18.</w:t>
            </w:r>
          </w:p>
          <w:p w:rsidR="004767D0" w:rsidRDefault="004767D0" w:rsidP="00D50173">
            <w:pPr>
              <w:jc w:val="both"/>
            </w:pPr>
            <w:r w:rsidRPr="008A6F61">
              <w:t>1052 Budapest, Városház utca 16.</w:t>
            </w:r>
          </w:p>
          <w:p w:rsidR="004767D0" w:rsidRDefault="004767D0" w:rsidP="00D50173">
            <w:pPr>
              <w:jc w:val="both"/>
            </w:pPr>
            <w:r w:rsidRPr="008A6F61">
              <w:t>1073 Budapest, Akácfa utca 55.</w:t>
            </w:r>
          </w:p>
          <w:p w:rsidR="004767D0" w:rsidRDefault="004767D0" w:rsidP="00D50173">
            <w:pPr>
              <w:jc w:val="both"/>
            </w:pPr>
            <w:r w:rsidRPr="008A6F61">
              <w:t>1082 Budapest, Baross utca 86.</w:t>
            </w:r>
          </w:p>
          <w:p w:rsidR="004767D0" w:rsidRDefault="004767D0" w:rsidP="00D50173">
            <w:pPr>
              <w:jc w:val="both"/>
            </w:pPr>
            <w:r w:rsidRPr="008A6F61">
              <w:t xml:space="preserve">1132 Budapest, </w:t>
            </w:r>
            <w:proofErr w:type="spellStart"/>
            <w:r w:rsidRPr="008A6F61">
              <w:t>Kresz</w:t>
            </w:r>
            <w:proofErr w:type="spellEnd"/>
            <w:r w:rsidRPr="008A6F61">
              <w:t xml:space="preserve"> Géza utca 18.</w:t>
            </w:r>
          </w:p>
          <w:p w:rsidR="004767D0" w:rsidRDefault="004767D0" w:rsidP="00D50173">
            <w:pPr>
              <w:jc w:val="both"/>
            </w:pPr>
            <w:r w:rsidRPr="008A6F61">
              <w:t>1147 Budapest, Jávorka Ádám utca 2.</w:t>
            </w:r>
          </w:p>
          <w:p w:rsidR="004767D0" w:rsidRDefault="004767D0" w:rsidP="00D50173">
            <w:pPr>
              <w:jc w:val="both"/>
            </w:pPr>
            <w:r w:rsidRPr="008A6F61">
              <w:lastRenderedPageBreak/>
              <w:t>1221 Budapest, Játék u. 19.</w:t>
            </w:r>
          </w:p>
          <w:p w:rsidR="004767D0" w:rsidRDefault="004767D0" w:rsidP="00D50173">
            <w:pPr>
              <w:jc w:val="both"/>
            </w:pPr>
            <w:r w:rsidRPr="008A6F61">
              <w:t>1102 Budapest, Állomás u. 3.</w:t>
            </w:r>
          </w:p>
          <w:p w:rsidR="004767D0" w:rsidRDefault="004767D0" w:rsidP="00D50173">
            <w:pPr>
              <w:jc w:val="both"/>
            </w:pPr>
            <w:r w:rsidRPr="008A6F61">
              <w:t xml:space="preserve">1139 Budapest, </w:t>
            </w:r>
            <w:proofErr w:type="spellStart"/>
            <w:r w:rsidRPr="008A6F61">
              <w:t>Petneházy</w:t>
            </w:r>
            <w:proofErr w:type="spellEnd"/>
            <w:r w:rsidRPr="008A6F61">
              <w:t xml:space="preserve"> utca 52.</w:t>
            </w:r>
          </w:p>
          <w:p w:rsidR="004767D0" w:rsidRDefault="004767D0" w:rsidP="00D50173">
            <w:pPr>
              <w:jc w:val="both"/>
            </w:pPr>
            <w:r w:rsidRPr="008A6F61">
              <w:t>1032 Budapest, San Marco utca 55.</w:t>
            </w:r>
          </w:p>
          <w:p w:rsidR="004767D0" w:rsidRDefault="004767D0" w:rsidP="00D50173">
            <w:pPr>
              <w:jc w:val="both"/>
            </w:pPr>
            <w:r w:rsidRPr="008A6F61">
              <w:t>1067 Budapest, Eötvös utca 21.</w:t>
            </w:r>
          </w:p>
          <w:p w:rsidR="004767D0" w:rsidRDefault="004767D0" w:rsidP="00D50173">
            <w:pPr>
              <w:jc w:val="both"/>
            </w:pPr>
            <w:r w:rsidRPr="008A6F61">
              <w:t>1032 Budapest, Bécsi út 213. fszt.</w:t>
            </w:r>
          </w:p>
          <w:p w:rsidR="004767D0" w:rsidRDefault="004767D0" w:rsidP="00D50173">
            <w:pPr>
              <w:jc w:val="both"/>
            </w:pPr>
            <w:r>
              <w:t>Fióktelepek:</w:t>
            </w:r>
          </w:p>
          <w:p w:rsidR="004767D0" w:rsidRDefault="004767D0" w:rsidP="00D50173">
            <w:pPr>
              <w:jc w:val="both"/>
            </w:pPr>
            <w:r w:rsidRPr="008A6F61">
              <w:t>2483 Gárdony, Árpád utca 111</w:t>
            </w:r>
            <w:r w:rsidR="00DF272A">
              <w:t>.</w:t>
            </w:r>
          </w:p>
          <w:p w:rsidR="004767D0" w:rsidRDefault="004767D0" w:rsidP="00D50173">
            <w:pPr>
              <w:jc w:val="both"/>
            </w:pPr>
            <w:r w:rsidRPr="008A6F61">
              <w:t>8646 Balatonfenyves, Nádasdy utca 3.</w:t>
            </w:r>
          </w:p>
          <w:p w:rsidR="004767D0" w:rsidRDefault="004767D0" w:rsidP="00D50173">
            <w:pPr>
              <w:jc w:val="both"/>
            </w:pPr>
            <w:r w:rsidRPr="008A6F61">
              <w:t>2660 Balassagyarmat, Rákóczi utca 37.</w:t>
            </w:r>
          </w:p>
          <w:p w:rsidR="004767D0" w:rsidRPr="00B727AD" w:rsidRDefault="004767D0" w:rsidP="00D50173">
            <w:pPr>
              <w:jc w:val="both"/>
            </w:pPr>
            <w:r w:rsidRPr="008A6F61">
              <w:t>3300 Eger, Katona István tér 7-9. II. em. 1.</w:t>
            </w:r>
            <w:r w:rsidRPr="00B727AD">
              <w:t> </w:t>
            </w:r>
          </w:p>
        </w:tc>
        <w:tc>
          <w:tcPr>
            <w:tcW w:w="21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67D0" w:rsidRPr="00B727AD" w:rsidRDefault="004767D0" w:rsidP="00D50173">
            <w:pPr>
              <w:jc w:val="both"/>
            </w:pPr>
            <w:r>
              <w:lastRenderedPageBreak/>
              <w:t>-</w:t>
            </w:r>
          </w:p>
        </w:tc>
      </w:tr>
      <w:tr w:rsidR="004767D0" w:rsidRPr="00B727AD" w:rsidTr="00665B14">
        <w:trPr>
          <w:trHeight w:val="499"/>
        </w:trPr>
        <w:tc>
          <w:tcPr>
            <w:tcW w:w="104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7D0" w:rsidRPr="00134BCC" w:rsidRDefault="004767D0" w:rsidP="00665B14">
            <w:pPr>
              <w:rPr>
                <w:b/>
                <w:bCs/>
              </w:rPr>
            </w:pPr>
            <w:r w:rsidRPr="00134BCC">
              <w:rPr>
                <w:b/>
                <w:bCs/>
              </w:rPr>
              <w:lastRenderedPageBreak/>
              <w:t>Ügyfélszolgálat elérhetőségei</w:t>
            </w:r>
          </w:p>
        </w:tc>
        <w:tc>
          <w:tcPr>
            <w:tcW w:w="1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7D0" w:rsidRPr="00B727AD" w:rsidRDefault="004767D0" w:rsidP="00D50173">
            <w:pPr>
              <w:jc w:val="both"/>
            </w:pPr>
            <w:r w:rsidRPr="00B727AD">
              <w:t> </w:t>
            </w:r>
          </w:p>
        </w:tc>
        <w:tc>
          <w:tcPr>
            <w:tcW w:w="21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767D0" w:rsidRPr="00B727AD" w:rsidRDefault="004767D0" w:rsidP="00D50173">
            <w:pPr>
              <w:jc w:val="both"/>
            </w:pPr>
            <w:r w:rsidRPr="00B727AD">
              <w:t> </w:t>
            </w:r>
          </w:p>
        </w:tc>
      </w:tr>
      <w:tr w:rsidR="004767D0" w:rsidRPr="00B727AD" w:rsidTr="00665B14">
        <w:trPr>
          <w:trHeight w:val="317"/>
        </w:trPr>
        <w:tc>
          <w:tcPr>
            <w:tcW w:w="104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767D0" w:rsidRPr="00134BCC" w:rsidRDefault="004767D0" w:rsidP="00665B14">
            <w:pPr>
              <w:rPr>
                <w:b/>
              </w:rPr>
            </w:pPr>
            <w:r w:rsidRPr="00134BCC">
              <w:rPr>
                <w:b/>
              </w:rPr>
              <w:t>cím:</w:t>
            </w:r>
          </w:p>
        </w:tc>
        <w:tc>
          <w:tcPr>
            <w:tcW w:w="1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D0" w:rsidRPr="00B727AD" w:rsidRDefault="004767D0" w:rsidP="00D50173">
            <w:pPr>
              <w:jc w:val="both"/>
            </w:pPr>
            <w:r>
              <w:t xml:space="preserve">1145 Budapest, </w:t>
            </w:r>
            <w:proofErr w:type="spellStart"/>
            <w:r>
              <w:t>Szugló</w:t>
            </w:r>
            <w:proofErr w:type="spellEnd"/>
            <w:r>
              <w:t xml:space="preserve"> u. 9-15.</w:t>
            </w:r>
            <w:r w:rsidRPr="00B727AD">
              <w:t> </w:t>
            </w:r>
          </w:p>
        </w:tc>
        <w:tc>
          <w:tcPr>
            <w:tcW w:w="21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67D0" w:rsidRPr="00B727AD" w:rsidRDefault="004767D0" w:rsidP="00D50173">
            <w:pPr>
              <w:jc w:val="both"/>
            </w:pPr>
            <w:r>
              <w:t>1043 Budapest, Nyár u. 33. IX. 36.</w:t>
            </w:r>
          </w:p>
        </w:tc>
      </w:tr>
      <w:tr w:rsidR="004767D0" w:rsidRPr="00B727AD" w:rsidTr="00665B14">
        <w:trPr>
          <w:trHeight w:val="381"/>
        </w:trPr>
        <w:tc>
          <w:tcPr>
            <w:tcW w:w="104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7D0" w:rsidRPr="00134BCC" w:rsidRDefault="004767D0" w:rsidP="00665B14">
            <w:pPr>
              <w:rPr>
                <w:b/>
              </w:rPr>
            </w:pPr>
            <w:r w:rsidRPr="00134BCC">
              <w:rPr>
                <w:b/>
              </w:rPr>
              <w:t>telefonszám:</w:t>
            </w:r>
          </w:p>
        </w:tc>
        <w:tc>
          <w:tcPr>
            <w:tcW w:w="1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D0" w:rsidRDefault="004767D0" w:rsidP="00D50173">
            <w:pPr>
              <w:jc w:val="both"/>
            </w:pPr>
            <w:r>
              <w:t xml:space="preserve">06-1-999-0664 (főváros), </w:t>
            </w:r>
          </w:p>
          <w:p w:rsidR="004767D0" w:rsidRPr="00B727AD" w:rsidRDefault="004767D0" w:rsidP="00D50173">
            <w:pPr>
              <w:jc w:val="both"/>
            </w:pPr>
            <w:r>
              <w:t>06-1-999-0665 (megyék)</w:t>
            </w:r>
          </w:p>
        </w:tc>
        <w:tc>
          <w:tcPr>
            <w:tcW w:w="21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67D0" w:rsidRPr="00B727AD" w:rsidRDefault="004767D0" w:rsidP="00D50173">
            <w:pPr>
              <w:jc w:val="both"/>
            </w:pPr>
            <w:r>
              <w:t>36-30-675-0629</w:t>
            </w:r>
          </w:p>
        </w:tc>
      </w:tr>
      <w:tr w:rsidR="004767D0" w:rsidRPr="00B727AD" w:rsidTr="000003CA">
        <w:trPr>
          <w:trHeight w:val="288"/>
        </w:trPr>
        <w:tc>
          <w:tcPr>
            <w:tcW w:w="104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7D0" w:rsidRPr="00134BCC" w:rsidRDefault="004767D0" w:rsidP="00665B14">
            <w:pPr>
              <w:rPr>
                <w:b/>
              </w:rPr>
            </w:pPr>
            <w:r w:rsidRPr="00134BCC">
              <w:rPr>
                <w:b/>
              </w:rPr>
              <w:t>e-mail:</w:t>
            </w:r>
          </w:p>
        </w:tc>
        <w:tc>
          <w:tcPr>
            <w:tcW w:w="1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D0" w:rsidRDefault="004767D0" w:rsidP="00D50173">
            <w:pPr>
              <w:jc w:val="both"/>
            </w:pPr>
            <w:r w:rsidRPr="00A374A3">
              <w:t>www.kemenysepro.hu üzenetküldő modulon keresztül</w:t>
            </w:r>
            <w:r>
              <w:t xml:space="preserve"> (főváros), </w:t>
            </w:r>
          </w:p>
          <w:p w:rsidR="000003CA" w:rsidRDefault="004767D0" w:rsidP="00D50173">
            <w:pPr>
              <w:jc w:val="both"/>
            </w:pPr>
            <w:proofErr w:type="spellStart"/>
            <w:r w:rsidRPr="00E84571">
              <w:t>bacs-kiskun</w:t>
            </w:r>
            <w:proofErr w:type="spellEnd"/>
            <w:r w:rsidRPr="00E84571">
              <w:t>@</w:t>
            </w:r>
            <w:proofErr w:type="spellStart"/>
            <w:r w:rsidRPr="00E84571">
              <w:t>kemenysepro.info</w:t>
            </w:r>
            <w:proofErr w:type="spellEnd"/>
            <w:r w:rsidRPr="00E84571">
              <w:t xml:space="preserve">, </w:t>
            </w:r>
            <w:proofErr w:type="spellStart"/>
            <w:r w:rsidRPr="00E84571">
              <w:t>baranya</w:t>
            </w:r>
            <w:proofErr w:type="spellEnd"/>
            <w:r w:rsidRPr="00E84571">
              <w:t>@</w:t>
            </w:r>
            <w:proofErr w:type="spellStart"/>
            <w:r w:rsidRPr="00E84571">
              <w:t>kemenysepro.info</w:t>
            </w:r>
            <w:proofErr w:type="spellEnd"/>
            <w:r w:rsidRPr="00E84571">
              <w:t xml:space="preserve">, </w:t>
            </w:r>
            <w:proofErr w:type="spellStart"/>
            <w:r w:rsidRPr="00E84571">
              <w:t>csongrad</w:t>
            </w:r>
            <w:proofErr w:type="spellEnd"/>
            <w:r w:rsidRPr="00E84571">
              <w:t>@</w:t>
            </w:r>
            <w:proofErr w:type="spellStart"/>
            <w:r w:rsidRPr="00E84571">
              <w:t>kemenysepro.info</w:t>
            </w:r>
            <w:proofErr w:type="spellEnd"/>
            <w:r w:rsidRPr="00E84571">
              <w:t xml:space="preserve">, </w:t>
            </w:r>
          </w:p>
          <w:p w:rsidR="000003CA" w:rsidRDefault="000003CA" w:rsidP="00D50173">
            <w:pPr>
              <w:jc w:val="both"/>
            </w:pPr>
            <w:proofErr w:type="spellStart"/>
            <w:r w:rsidRPr="000003CA">
              <w:t>gyor-moson-sopron</w:t>
            </w:r>
            <w:proofErr w:type="spellEnd"/>
            <w:r w:rsidRPr="000003CA">
              <w:t>@</w:t>
            </w:r>
            <w:proofErr w:type="spellStart"/>
            <w:r w:rsidRPr="000003CA">
              <w:t>kemenysepro.info</w:t>
            </w:r>
            <w:proofErr w:type="spellEnd"/>
            <w:r w:rsidR="004767D0" w:rsidRPr="00E84571">
              <w:t xml:space="preserve">, </w:t>
            </w:r>
          </w:p>
          <w:p w:rsidR="004767D0" w:rsidRPr="00E84571" w:rsidRDefault="004767D0" w:rsidP="00D50173">
            <w:pPr>
              <w:jc w:val="both"/>
            </w:pPr>
            <w:proofErr w:type="spellStart"/>
            <w:r w:rsidRPr="00E84571">
              <w:t>hajdu-bihar</w:t>
            </w:r>
            <w:proofErr w:type="spellEnd"/>
            <w:r w:rsidRPr="00E84571">
              <w:t>@</w:t>
            </w:r>
            <w:proofErr w:type="spellStart"/>
            <w:r w:rsidRPr="00E84571">
              <w:t>kemenysepro.info</w:t>
            </w:r>
            <w:proofErr w:type="spellEnd"/>
            <w:r w:rsidRPr="00E84571">
              <w:t>,</w:t>
            </w:r>
          </w:p>
          <w:p w:rsidR="004767D0" w:rsidRPr="00E84571" w:rsidRDefault="004767D0" w:rsidP="00D50173">
            <w:pPr>
              <w:jc w:val="both"/>
            </w:pPr>
            <w:proofErr w:type="spellStart"/>
            <w:r w:rsidRPr="009D66A8">
              <w:t>jasz-nagykun-szolnok</w:t>
            </w:r>
            <w:proofErr w:type="spellEnd"/>
            <w:r w:rsidRPr="009D66A8">
              <w:t>@</w:t>
            </w:r>
            <w:proofErr w:type="spellStart"/>
            <w:r w:rsidRPr="009D66A8">
              <w:t>kemenysepro.info</w:t>
            </w:r>
            <w:proofErr w:type="spellEnd"/>
            <w:r w:rsidRPr="00E84571">
              <w:t>,</w:t>
            </w:r>
            <w:r>
              <w:t xml:space="preserve"> </w:t>
            </w:r>
            <w:proofErr w:type="spellStart"/>
            <w:r w:rsidRPr="00E84571">
              <w:t>szabolcs-szatmar-bereg</w:t>
            </w:r>
            <w:proofErr w:type="spellEnd"/>
            <w:r w:rsidRPr="00E84571">
              <w:t>@</w:t>
            </w:r>
            <w:proofErr w:type="spellStart"/>
            <w:r w:rsidRPr="00E84571">
              <w:t>kemenysepro.info</w:t>
            </w:r>
            <w:proofErr w:type="spellEnd"/>
            <w:r w:rsidRPr="00E84571">
              <w:t>,</w:t>
            </w:r>
          </w:p>
          <w:p w:rsidR="004767D0" w:rsidRDefault="004767D0" w:rsidP="00D50173">
            <w:pPr>
              <w:jc w:val="both"/>
            </w:pPr>
            <w:r w:rsidRPr="00E84571">
              <w:t>tolna@</w:t>
            </w:r>
            <w:proofErr w:type="spellStart"/>
            <w:r w:rsidRPr="00E84571">
              <w:t>kemenysepro.info</w:t>
            </w:r>
            <w:proofErr w:type="spellEnd"/>
            <w:r w:rsidRPr="00E84571">
              <w:t xml:space="preserve">, </w:t>
            </w:r>
            <w:proofErr w:type="spellStart"/>
            <w:r w:rsidRPr="00E84571">
              <w:t>veszprem</w:t>
            </w:r>
            <w:proofErr w:type="spellEnd"/>
            <w:r w:rsidRPr="00E84571">
              <w:t>@</w:t>
            </w:r>
            <w:proofErr w:type="spellStart"/>
            <w:r w:rsidRPr="00E84571">
              <w:t>kemenysepro.info</w:t>
            </w:r>
            <w:proofErr w:type="spellEnd"/>
            <w:r w:rsidRPr="00E84571">
              <w:t>,</w:t>
            </w:r>
            <w:r>
              <w:t xml:space="preserve"> </w:t>
            </w:r>
            <w:proofErr w:type="spellStart"/>
            <w:r w:rsidR="0047661C" w:rsidRPr="005A1112">
              <w:t>zala</w:t>
            </w:r>
            <w:proofErr w:type="spellEnd"/>
            <w:r w:rsidR="0047661C" w:rsidRPr="005A1112">
              <w:t>@</w:t>
            </w:r>
            <w:proofErr w:type="spellStart"/>
            <w:r w:rsidR="0047661C" w:rsidRPr="005A1112">
              <w:t>kemenysepro.info</w:t>
            </w:r>
            <w:proofErr w:type="spellEnd"/>
          </w:p>
          <w:p w:rsidR="000003CA" w:rsidRDefault="0047661C" w:rsidP="00D50173">
            <w:pPr>
              <w:jc w:val="both"/>
            </w:pPr>
            <w:proofErr w:type="spellStart"/>
            <w:r>
              <w:t>borsod-abauj-zemplen</w:t>
            </w:r>
            <w:proofErr w:type="spellEnd"/>
            <w:r w:rsidRPr="00E84571">
              <w:t>@</w:t>
            </w:r>
            <w:proofErr w:type="spellStart"/>
            <w:r w:rsidRPr="00E84571">
              <w:t>kemenysepro.info</w:t>
            </w:r>
            <w:proofErr w:type="spellEnd"/>
            <w:r w:rsidR="000003CA">
              <w:t>,</w:t>
            </w:r>
            <w:r w:rsidR="008A270A">
              <w:t xml:space="preserve"> </w:t>
            </w:r>
            <w:r w:rsidR="000003CA" w:rsidRPr="000003CA">
              <w:t>heves@</w:t>
            </w:r>
            <w:proofErr w:type="spellStart"/>
            <w:r w:rsidR="000003CA" w:rsidRPr="000003CA">
              <w:t>kemenysepro.info</w:t>
            </w:r>
            <w:proofErr w:type="spellEnd"/>
            <w:r>
              <w:t xml:space="preserve">, </w:t>
            </w:r>
          </w:p>
          <w:p w:rsidR="0047661C" w:rsidRPr="00B727AD" w:rsidRDefault="0047661C" w:rsidP="00D50173">
            <w:pPr>
              <w:jc w:val="both"/>
            </w:pPr>
            <w:proofErr w:type="spellStart"/>
            <w:r w:rsidRPr="005A1112">
              <w:t>komarom-esztergom</w:t>
            </w:r>
            <w:proofErr w:type="spellEnd"/>
            <w:r w:rsidRPr="005A1112">
              <w:t>@</w:t>
            </w:r>
            <w:proofErr w:type="spellStart"/>
            <w:r w:rsidRPr="005A1112">
              <w:t>kemenysepro.info</w:t>
            </w:r>
            <w:proofErr w:type="spellEnd"/>
            <w:r w:rsidR="005A1112">
              <w:t xml:space="preserve">, </w:t>
            </w:r>
            <w:proofErr w:type="spellStart"/>
            <w:r w:rsidR="005A1112" w:rsidRPr="005A1112">
              <w:t>nograd</w:t>
            </w:r>
            <w:proofErr w:type="spellEnd"/>
            <w:r w:rsidR="005A1112" w:rsidRPr="005A1112">
              <w:t>@</w:t>
            </w:r>
            <w:proofErr w:type="spellStart"/>
            <w:r w:rsidR="005A1112" w:rsidRPr="005A1112">
              <w:t>kemenysepro.info</w:t>
            </w:r>
            <w:proofErr w:type="spellEnd"/>
            <w:r w:rsidR="005A1112">
              <w:t xml:space="preserve">, </w:t>
            </w:r>
            <w:r w:rsidR="005A1112" w:rsidRPr="005A1112">
              <w:t>pest@</w:t>
            </w:r>
            <w:proofErr w:type="spellStart"/>
            <w:r w:rsidR="005A1112" w:rsidRPr="005A1112">
              <w:t>kemenysepro.info</w:t>
            </w:r>
            <w:proofErr w:type="spellEnd"/>
            <w:r w:rsidR="005A1112">
              <w:t xml:space="preserve">, </w:t>
            </w:r>
            <w:proofErr w:type="spellStart"/>
            <w:r w:rsidR="005A1112" w:rsidRPr="005A1112">
              <w:t>somogy</w:t>
            </w:r>
            <w:proofErr w:type="spellEnd"/>
            <w:r w:rsidR="005A1112" w:rsidRPr="005A1112">
              <w:t>@</w:t>
            </w:r>
            <w:proofErr w:type="spellStart"/>
            <w:r w:rsidR="005A1112" w:rsidRPr="005A1112">
              <w:t>kemenysepro.info</w:t>
            </w:r>
            <w:proofErr w:type="spellEnd"/>
            <w:r w:rsidR="005A1112">
              <w:t xml:space="preserve">, </w:t>
            </w:r>
            <w:proofErr w:type="spellStart"/>
            <w:r w:rsidR="005A1112">
              <w:t>bekes</w:t>
            </w:r>
            <w:proofErr w:type="spellEnd"/>
            <w:r w:rsidR="005A1112" w:rsidRPr="00E84571">
              <w:t>@</w:t>
            </w:r>
            <w:proofErr w:type="spellStart"/>
            <w:r w:rsidR="005A1112" w:rsidRPr="00E84571">
              <w:t>kemenysepro.info</w:t>
            </w:r>
            <w:proofErr w:type="spellEnd"/>
          </w:p>
        </w:tc>
        <w:tc>
          <w:tcPr>
            <w:tcW w:w="21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67D0" w:rsidRPr="00B727AD" w:rsidRDefault="004767D0" w:rsidP="00D50173">
            <w:pPr>
              <w:jc w:val="both"/>
            </w:pPr>
            <w:proofErr w:type="spellStart"/>
            <w:r>
              <w:t>okeszkft</w:t>
            </w:r>
            <w:proofErr w:type="spellEnd"/>
            <w:r>
              <w:t>@gmail.com </w:t>
            </w:r>
          </w:p>
        </w:tc>
      </w:tr>
      <w:tr w:rsidR="004767D0" w:rsidRPr="00B727AD" w:rsidTr="000003CA">
        <w:trPr>
          <w:trHeight w:val="339"/>
        </w:trPr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7D0" w:rsidRPr="00134BCC" w:rsidRDefault="004767D0" w:rsidP="00665B14">
            <w:pPr>
              <w:rPr>
                <w:b/>
              </w:rPr>
            </w:pPr>
            <w:r w:rsidRPr="00134BCC">
              <w:rPr>
                <w:b/>
              </w:rPr>
              <w:t>honlap:</w:t>
            </w:r>
          </w:p>
        </w:tc>
        <w:tc>
          <w:tcPr>
            <w:tcW w:w="18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D0" w:rsidRPr="00B727AD" w:rsidRDefault="004767D0" w:rsidP="00D50173">
            <w:pPr>
              <w:jc w:val="both"/>
            </w:pPr>
            <w:r w:rsidRPr="00A374A3">
              <w:t>www.kemenysepro.hu</w:t>
            </w:r>
            <w:r w:rsidRPr="00B727AD">
              <w:t> </w:t>
            </w:r>
            <w:r>
              <w:t xml:space="preserve">(főváros), </w:t>
            </w:r>
            <w:bookmarkStart w:id="0" w:name="_GoBack"/>
            <w:bookmarkEnd w:id="0"/>
            <w:proofErr w:type="spellStart"/>
            <w:r w:rsidRPr="007545F5">
              <w:t>www.kemenysepro.info</w:t>
            </w:r>
            <w:proofErr w:type="spellEnd"/>
            <w:r>
              <w:t xml:space="preserve"> (megyék)</w:t>
            </w:r>
          </w:p>
        </w:tc>
        <w:tc>
          <w:tcPr>
            <w:tcW w:w="2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D0" w:rsidRPr="00B727AD" w:rsidRDefault="004767D0" w:rsidP="00D50173">
            <w:pPr>
              <w:jc w:val="both"/>
            </w:pPr>
            <w:r>
              <w:t>okeszkft.hu</w:t>
            </w:r>
            <w:r w:rsidRPr="00B727AD">
              <w:t> </w:t>
            </w:r>
          </w:p>
        </w:tc>
      </w:tr>
      <w:tr w:rsidR="004767D0" w:rsidRPr="00B727AD" w:rsidTr="00665B14">
        <w:trPr>
          <w:trHeight w:val="499"/>
        </w:trPr>
        <w:tc>
          <w:tcPr>
            <w:tcW w:w="104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7D0" w:rsidRPr="00134BCC" w:rsidRDefault="004767D0" w:rsidP="00665B14">
            <w:pPr>
              <w:rPr>
                <w:b/>
                <w:bCs/>
              </w:rPr>
            </w:pPr>
            <w:r w:rsidRPr="00134BCC">
              <w:rPr>
                <w:b/>
                <w:bCs/>
              </w:rPr>
              <w:t>Tevékenység megkezdésének időpontja:</w:t>
            </w:r>
          </w:p>
        </w:tc>
        <w:tc>
          <w:tcPr>
            <w:tcW w:w="1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D0" w:rsidRPr="00B727AD" w:rsidRDefault="008A270A" w:rsidP="00D50173">
            <w:pPr>
              <w:jc w:val="both"/>
            </w:pPr>
            <w:r>
              <w:t>2</w:t>
            </w:r>
            <w:r w:rsidR="004767D0">
              <w:t>008. július 1</w:t>
            </w:r>
            <w:r w:rsidR="00456880">
              <w:t>.</w:t>
            </w:r>
          </w:p>
        </w:tc>
        <w:tc>
          <w:tcPr>
            <w:tcW w:w="21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67D0" w:rsidRPr="00B727AD" w:rsidRDefault="00456880" w:rsidP="00D50173">
            <w:pPr>
              <w:jc w:val="both"/>
            </w:pPr>
            <w:r>
              <w:t>2017.06.06.</w:t>
            </w:r>
          </w:p>
        </w:tc>
      </w:tr>
      <w:tr w:rsidR="00134BCC" w:rsidRPr="00B727AD" w:rsidTr="002024B6">
        <w:trPr>
          <w:trHeight w:val="499"/>
        </w:trPr>
        <w:tc>
          <w:tcPr>
            <w:tcW w:w="104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4BCC" w:rsidRPr="00134BCC" w:rsidRDefault="00134BCC" w:rsidP="00665B14">
            <w:pPr>
              <w:rPr>
                <w:b/>
                <w:bCs/>
              </w:rPr>
            </w:pPr>
            <w:r w:rsidRPr="00134BCC">
              <w:rPr>
                <w:b/>
                <w:bCs/>
              </w:rPr>
              <w:t xml:space="preserve">Tevékenység </w:t>
            </w:r>
            <w:r w:rsidRPr="00134BCC">
              <w:rPr>
                <w:b/>
                <w:bCs/>
              </w:rPr>
              <w:lastRenderedPageBreak/>
              <w:t>befejezésének időpontja:</w:t>
            </w:r>
          </w:p>
        </w:tc>
        <w:tc>
          <w:tcPr>
            <w:tcW w:w="1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CC" w:rsidRDefault="00134BCC" w:rsidP="00D50173">
            <w:pPr>
              <w:jc w:val="both"/>
            </w:pPr>
            <w:r>
              <w:lastRenderedPageBreak/>
              <w:t>2024. március 31. (főváros)</w:t>
            </w:r>
            <w:r w:rsidRPr="00B727AD">
              <w:t> </w:t>
            </w:r>
          </w:p>
          <w:p w:rsidR="00134BCC" w:rsidRPr="00B727AD" w:rsidRDefault="00134BCC" w:rsidP="00D50173">
            <w:pPr>
              <w:jc w:val="both"/>
            </w:pPr>
            <w:r>
              <w:lastRenderedPageBreak/>
              <w:t>határozatlan (megyék)</w:t>
            </w:r>
          </w:p>
        </w:tc>
        <w:tc>
          <w:tcPr>
            <w:tcW w:w="21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BCC" w:rsidRPr="00B727AD" w:rsidRDefault="00134BCC" w:rsidP="00D50173">
            <w:pPr>
              <w:jc w:val="both"/>
            </w:pPr>
            <w:r>
              <w:lastRenderedPageBreak/>
              <w:t>határozatlan</w:t>
            </w:r>
          </w:p>
        </w:tc>
      </w:tr>
      <w:tr w:rsidR="00134BCC" w:rsidRPr="00B727AD" w:rsidTr="002024B6">
        <w:trPr>
          <w:trHeight w:val="2040"/>
        </w:trPr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4BCC" w:rsidRPr="00134BCC" w:rsidRDefault="00134BCC" w:rsidP="00665B14">
            <w:pPr>
              <w:rPr>
                <w:b/>
                <w:bCs/>
              </w:rPr>
            </w:pPr>
            <w:r w:rsidRPr="00134BCC">
              <w:rPr>
                <w:b/>
                <w:bCs/>
              </w:rPr>
              <w:lastRenderedPageBreak/>
              <w:t>Ellátási köre:</w:t>
            </w:r>
          </w:p>
        </w:tc>
        <w:tc>
          <w:tcPr>
            <w:tcW w:w="18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CC" w:rsidRDefault="00134BCC" w:rsidP="00D50173">
            <w:pPr>
              <w:jc w:val="both"/>
            </w:pPr>
            <w:r w:rsidRPr="00B727AD">
              <w:t>természetes személy tulajdonában lévő és gazdálkodó szervezet székhelyeként, telephelyeként, fióktelepeként be nem jegyzett ingatlanok, társasházak, lakásszövetkezeti lakóépületek</w:t>
            </w:r>
            <w:r>
              <w:t xml:space="preserve"> (főváros); </w:t>
            </w:r>
          </w:p>
          <w:p w:rsidR="00134BCC" w:rsidRDefault="00134BCC" w:rsidP="00D50173">
            <w:pPr>
              <w:jc w:val="both"/>
            </w:pPr>
          </w:p>
          <w:p w:rsidR="00134BCC" w:rsidRPr="00B727AD" w:rsidRDefault="00134BCC" w:rsidP="00D50173">
            <w:pPr>
              <w:jc w:val="both"/>
            </w:pPr>
            <w:r w:rsidRPr="00B727AD">
              <w:t>természetes személyek és gazdálkodó szervezetek tulajdonában, használatában lévő ingatlanok</w:t>
            </w:r>
            <w:r>
              <w:t xml:space="preserve"> (megyék)</w:t>
            </w:r>
          </w:p>
        </w:tc>
        <w:tc>
          <w:tcPr>
            <w:tcW w:w="2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CC" w:rsidRPr="00B727AD" w:rsidRDefault="00134BCC" w:rsidP="00D50173">
            <w:pPr>
              <w:jc w:val="both"/>
            </w:pPr>
            <w:r w:rsidRPr="00B727AD">
              <w:t>gazdálkodó szervezet tulajdonában lévő, vagy székhelyeként, telephelyeként, fióktelepeként beje</w:t>
            </w:r>
            <w:r>
              <w:t xml:space="preserve">gyzett önálló (nem társasházi) </w:t>
            </w:r>
            <w:r w:rsidRPr="00B727AD">
              <w:t>ingatlanok</w:t>
            </w:r>
          </w:p>
        </w:tc>
      </w:tr>
      <w:tr w:rsidR="00134BCC" w:rsidRPr="00B727AD" w:rsidTr="00665B14">
        <w:trPr>
          <w:trHeight w:val="499"/>
        </w:trPr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4BCC" w:rsidRPr="00134BCC" w:rsidRDefault="00134BCC" w:rsidP="00665B14">
            <w:pPr>
              <w:rPr>
                <w:b/>
                <w:bCs/>
              </w:rPr>
            </w:pPr>
            <w:r w:rsidRPr="00134BCC">
              <w:rPr>
                <w:b/>
                <w:bCs/>
              </w:rPr>
              <w:t>Ellátási terület:</w:t>
            </w:r>
          </w:p>
        </w:tc>
        <w:tc>
          <w:tcPr>
            <w:tcW w:w="18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CC" w:rsidRDefault="00134BCC" w:rsidP="00D50173">
            <w:pPr>
              <w:jc w:val="both"/>
            </w:pPr>
            <w:r>
              <w:t>Főváros területe,</w:t>
            </w:r>
          </w:p>
          <w:p w:rsidR="00134BCC" w:rsidRDefault="00134BCC" w:rsidP="00D50173">
            <w:pPr>
              <w:jc w:val="both"/>
            </w:pPr>
            <w:r w:rsidRPr="00E92247">
              <w:t>Bács-Kiskun</w:t>
            </w:r>
            <w:r>
              <w:t>,</w:t>
            </w:r>
            <w:r w:rsidRPr="00E92247">
              <w:t xml:space="preserve"> Baranya</w:t>
            </w:r>
            <w:r>
              <w:t>,</w:t>
            </w:r>
            <w:r w:rsidRPr="00E92247">
              <w:t xml:space="preserve"> </w:t>
            </w:r>
            <w:r>
              <w:rPr>
                <w:color w:val="000000"/>
              </w:rPr>
              <w:t>B</w:t>
            </w:r>
            <w:r w:rsidRPr="00FE6662">
              <w:rPr>
                <w:color w:val="000000"/>
              </w:rPr>
              <w:t xml:space="preserve">ékés </w:t>
            </w:r>
            <w:r w:rsidRPr="00FE6662">
              <w:t>Borsod-Abaúj-Zemplén</w:t>
            </w:r>
            <w:r>
              <w:t>,</w:t>
            </w:r>
            <w:r w:rsidRPr="00FE6662">
              <w:t xml:space="preserve"> </w:t>
            </w:r>
            <w:r w:rsidRPr="00941F61">
              <w:t>Csongrád</w:t>
            </w:r>
            <w:r>
              <w:t>,</w:t>
            </w:r>
            <w:r w:rsidRPr="00941F61">
              <w:t xml:space="preserve"> </w:t>
            </w:r>
            <w:r w:rsidRPr="00E45E2B">
              <w:rPr>
                <w:bCs/>
                <w:color w:val="000000"/>
              </w:rPr>
              <w:t>Győr-Moson-Sop</w:t>
            </w:r>
            <w:r>
              <w:rPr>
                <w:bCs/>
                <w:color w:val="000000"/>
              </w:rPr>
              <w:t>ron</w:t>
            </w:r>
            <w:r w:rsidRPr="00E92247">
              <w:t xml:space="preserve"> megye </w:t>
            </w:r>
            <w:r>
              <w:rPr>
                <w:bCs/>
                <w:color w:val="000000"/>
              </w:rPr>
              <w:t>közigazgatási területén</w:t>
            </w:r>
            <w:r w:rsidRPr="00E92247">
              <w:t xml:space="preserve"> </w:t>
            </w:r>
          </w:p>
          <w:p w:rsidR="00134BCC" w:rsidRDefault="00134BCC" w:rsidP="00D50173">
            <w:pPr>
              <w:jc w:val="both"/>
            </w:pPr>
            <w:r>
              <w:t>csak azon településeken vonatkozásában, amelyeknél kéményseprő-ipari közszolgáltató nem végez tevékenységet, valamint</w:t>
            </w:r>
          </w:p>
          <w:p w:rsidR="00134BCC" w:rsidRPr="00B727AD" w:rsidRDefault="00134BCC" w:rsidP="00D50173">
            <w:pPr>
              <w:jc w:val="both"/>
            </w:pPr>
            <w:r w:rsidRPr="00722DDB">
              <w:t>Hajdú-Bihar, Heves, Jász-Nagykun-Szolnok, Komárom-Esztergom, Nógrád, Pest</w:t>
            </w:r>
            <w:r>
              <w:t>,</w:t>
            </w:r>
            <w:r w:rsidRPr="00722DDB">
              <w:t xml:space="preserve"> Somogy, Szabolcs-Szatmár-Bereg, Tolna, Veszprém, Zala</w:t>
            </w:r>
            <w:r>
              <w:t xml:space="preserve"> megyék közigazgatási területe</w:t>
            </w:r>
            <w:r w:rsidRPr="00B727AD">
              <w:t> </w:t>
            </w:r>
          </w:p>
        </w:tc>
        <w:tc>
          <w:tcPr>
            <w:tcW w:w="2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CC" w:rsidRDefault="00134BCC" w:rsidP="00D50173">
            <w:pPr>
              <w:jc w:val="both"/>
            </w:pPr>
            <w:r>
              <w:t>Főváros területe,</w:t>
            </w:r>
          </w:p>
          <w:p w:rsidR="00134BCC" w:rsidRDefault="00134BCC" w:rsidP="00D50173">
            <w:pPr>
              <w:jc w:val="both"/>
            </w:pPr>
            <w:r w:rsidRPr="00E92247">
              <w:t>Bács-Kiskun</w:t>
            </w:r>
            <w:r>
              <w:t>,</w:t>
            </w:r>
            <w:r w:rsidRPr="00E92247">
              <w:t xml:space="preserve"> Baranya</w:t>
            </w:r>
            <w:r>
              <w:t>,</w:t>
            </w:r>
            <w:r w:rsidRPr="00E92247">
              <w:t xml:space="preserve"> </w:t>
            </w:r>
            <w:r>
              <w:rPr>
                <w:color w:val="000000"/>
              </w:rPr>
              <w:t>B</w:t>
            </w:r>
            <w:r w:rsidRPr="00FE6662">
              <w:rPr>
                <w:color w:val="000000"/>
              </w:rPr>
              <w:t xml:space="preserve">ékés </w:t>
            </w:r>
            <w:r w:rsidRPr="00FE6662">
              <w:t>Borsod-Abaúj-Zemplén</w:t>
            </w:r>
            <w:r>
              <w:t>,</w:t>
            </w:r>
            <w:r w:rsidRPr="00FE6662">
              <w:t xml:space="preserve"> </w:t>
            </w:r>
            <w:r w:rsidRPr="00941F61">
              <w:t>Csongrád</w:t>
            </w:r>
            <w:r>
              <w:t>,</w:t>
            </w:r>
            <w:r w:rsidRPr="00941F61">
              <w:t xml:space="preserve"> </w:t>
            </w:r>
            <w:r w:rsidRPr="00E45E2B">
              <w:rPr>
                <w:bCs/>
                <w:color w:val="000000"/>
              </w:rPr>
              <w:t>Győr-Moson-Sop</w:t>
            </w:r>
            <w:r>
              <w:rPr>
                <w:bCs/>
                <w:color w:val="000000"/>
              </w:rPr>
              <w:t>ron</w:t>
            </w:r>
            <w:r w:rsidRPr="00E92247">
              <w:t xml:space="preserve"> megye </w:t>
            </w:r>
            <w:r>
              <w:rPr>
                <w:bCs/>
                <w:color w:val="000000"/>
              </w:rPr>
              <w:t>közigazgatási területén</w:t>
            </w:r>
            <w:r w:rsidRPr="00E92247">
              <w:t xml:space="preserve"> </w:t>
            </w:r>
          </w:p>
          <w:p w:rsidR="00134BCC" w:rsidRDefault="00134BCC" w:rsidP="00D50173">
            <w:pPr>
              <w:jc w:val="both"/>
            </w:pPr>
            <w:r>
              <w:t>csak azon településeken vonatkozásában, amelyeknél kéményseprő-ipari közszolgáltató nem végez tevékenységet, valamint</w:t>
            </w:r>
          </w:p>
          <w:p w:rsidR="00134BCC" w:rsidRPr="00B727AD" w:rsidRDefault="00134BCC" w:rsidP="00D50173">
            <w:pPr>
              <w:jc w:val="both"/>
            </w:pPr>
            <w:r w:rsidRPr="00722DDB">
              <w:t>Hajdú-Bihar, Heves, Jász-Nagykun-Szolnok, Komárom-Esztergom, Nógrád, Pest</w:t>
            </w:r>
            <w:r>
              <w:t>,</w:t>
            </w:r>
            <w:r w:rsidRPr="00722DDB">
              <w:t xml:space="preserve"> Somogy, Szabolcs-Szatmár-Bereg, Tolna, Veszprém, Zala</w:t>
            </w:r>
            <w:r>
              <w:t xml:space="preserve"> megyék közigazgatási területe</w:t>
            </w:r>
            <w:r w:rsidRPr="00B727AD">
              <w:t> </w:t>
            </w:r>
          </w:p>
        </w:tc>
      </w:tr>
    </w:tbl>
    <w:p w:rsidR="007F7FC8" w:rsidRDefault="007F7FC8"/>
    <w:sectPr w:rsidR="007F7FC8" w:rsidSect="00AE322F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22F"/>
    <w:rsid w:val="000003CA"/>
    <w:rsid w:val="00014A54"/>
    <w:rsid w:val="00016D5E"/>
    <w:rsid w:val="00063CFF"/>
    <w:rsid w:val="00073CAE"/>
    <w:rsid w:val="000D0A37"/>
    <w:rsid w:val="000D5410"/>
    <w:rsid w:val="000D6A60"/>
    <w:rsid w:val="00114628"/>
    <w:rsid w:val="00120ACF"/>
    <w:rsid w:val="00134BCC"/>
    <w:rsid w:val="00137573"/>
    <w:rsid w:val="00164930"/>
    <w:rsid w:val="00165961"/>
    <w:rsid w:val="00166546"/>
    <w:rsid w:val="00170CA1"/>
    <w:rsid w:val="001A40A1"/>
    <w:rsid w:val="001C5928"/>
    <w:rsid w:val="001C746A"/>
    <w:rsid w:val="002024B6"/>
    <w:rsid w:val="002102AF"/>
    <w:rsid w:val="0022423D"/>
    <w:rsid w:val="00236D61"/>
    <w:rsid w:val="00244FD2"/>
    <w:rsid w:val="002575E5"/>
    <w:rsid w:val="00257A10"/>
    <w:rsid w:val="0026611A"/>
    <w:rsid w:val="00281836"/>
    <w:rsid w:val="002A596C"/>
    <w:rsid w:val="002C6523"/>
    <w:rsid w:val="002C7533"/>
    <w:rsid w:val="002C79D9"/>
    <w:rsid w:val="002D1CF7"/>
    <w:rsid w:val="002D218D"/>
    <w:rsid w:val="002E18F6"/>
    <w:rsid w:val="003049EC"/>
    <w:rsid w:val="00317B5B"/>
    <w:rsid w:val="00330301"/>
    <w:rsid w:val="003338DB"/>
    <w:rsid w:val="00336B5A"/>
    <w:rsid w:val="003379E6"/>
    <w:rsid w:val="003768AE"/>
    <w:rsid w:val="00384D81"/>
    <w:rsid w:val="003A6189"/>
    <w:rsid w:val="003A72EA"/>
    <w:rsid w:val="003B3EED"/>
    <w:rsid w:val="003C11BF"/>
    <w:rsid w:val="003C6861"/>
    <w:rsid w:val="003D0BE9"/>
    <w:rsid w:val="003E0F2B"/>
    <w:rsid w:val="003E4810"/>
    <w:rsid w:val="003F395E"/>
    <w:rsid w:val="004163E7"/>
    <w:rsid w:val="00416F75"/>
    <w:rsid w:val="004475AA"/>
    <w:rsid w:val="00456880"/>
    <w:rsid w:val="00471B63"/>
    <w:rsid w:val="004743BA"/>
    <w:rsid w:val="0047661C"/>
    <w:rsid w:val="004767D0"/>
    <w:rsid w:val="00482BE2"/>
    <w:rsid w:val="00483189"/>
    <w:rsid w:val="004849DA"/>
    <w:rsid w:val="004947B1"/>
    <w:rsid w:val="00497623"/>
    <w:rsid w:val="004A7C02"/>
    <w:rsid w:val="004D148D"/>
    <w:rsid w:val="004E12BF"/>
    <w:rsid w:val="00500E19"/>
    <w:rsid w:val="00515803"/>
    <w:rsid w:val="005707C7"/>
    <w:rsid w:val="005915F2"/>
    <w:rsid w:val="005A1112"/>
    <w:rsid w:val="005A2721"/>
    <w:rsid w:val="005B70DC"/>
    <w:rsid w:val="005C0022"/>
    <w:rsid w:val="00607C4D"/>
    <w:rsid w:val="00625CC9"/>
    <w:rsid w:val="006504DF"/>
    <w:rsid w:val="006536CD"/>
    <w:rsid w:val="00665247"/>
    <w:rsid w:val="00665B14"/>
    <w:rsid w:val="006D059B"/>
    <w:rsid w:val="0071206B"/>
    <w:rsid w:val="00725419"/>
    <w:rsid w:val="007545F5"/>
    <w:rsid w:val="00762F61"/>
    <w:rsid w:val="007805D7"/>
    <w:rsid w:val="00781EB6"/>
    <w:rsid w:val="00792DEA"/>
    <w:rsid w:val="00793F8B"/>
    <w:rsid w:val="00796B22"/>
    <w:rsid w:val="007B2163"/>
    <w:rsid w:val="007C1799"/>
    <w:rsid w:val="007E5560"/>
    <w:rsid w:val="007F7FC8"/>
    <w:rsid w:val="008174B8"/>
    <w:rsid w:val="00845F22"/>
    <w:rsid w:val="0084606F"/>
    <w:rsid w:val="008664BD"/>
    <w:rsid w:val="00866CC9"/>
    <w:rsid w:val="00867BDD"/>
    <w:rsid w:val="00883F2F"/>
    <w:rsid w:val="00892DA0"/>
    <w:rsid w:val="008A270A"/>
    <w:rsid w:val="008B41C4"/>
    <w:rsid w:val="008B7512"/>
    <w:rsid w:val="008C135C"/>
    <w:rsid w:val="008E6AE0"/>
    <w:rsid w:val="008E7783"/>
    <w:rsid w:val="009173F3"/>
    <w:rsid w:val="009272A6"/>
    <w:rsid w:val="00943158"/>
    <w:rsid w:val="00970A78"/>
    <w:rsid w:val="00972365"/>
    <w:rsid w:val="00975064"/>
    <w:rsid w:val="0098211F"/>
    <w:rsid w:val="00982AD0"/>
    <w:rsid w:val="009A3DB7"/>
    <w:rsid w:val="009A418C"/>
    <w:rsid w:val="009A58D6"/>
    <w:rsid w:val="009B615A"/>
    <w:rsid w:val="009D0712"/>
    <w:rsid w:val="009D1192"/>
    <w:rsid w:val="009D66A8"/>
    <w:rsid w:val="009D7DA4"/>
    <w:rsid w:val="009F3F95"/>
    <w:rsid w:val="00A374A3"/>
    <w:rsid w:val="00A50AF9"/>
    <w:rsid w:val="00AB00CC"/>
    <w:rsid w:val="00AD7A70"/>
    <w:rsid w:val="00AE322F"/>
    <w:rsid w:val="00AF14D2"/>
    <w:rsid w:val="00B117E7"/>
    <w:rsid w:val="00B31AB8"/>
    <w:rsid w:val="00B31DFA"/>
    <w:rsid w:val="00B40C0E"/>
    <w:rsid w:val="00B5569E"/>
    <w:rsid w:val="00B71532"/>
    <w:rsid w:val="00BB05E1"/>
    <w:rsid w:val="00BC02C9"/>
    <w:rsid w:val="00BC3DD3"/>
    <w:rsid w:val="00BE0EEC"/>
    <w:rsid w:val="00BE7BB7"/>
    <w:rsid w:val="00BF53FC"/>
    <w:rsid w:val="00C01D93"/>
    <w:rsid w:val="00C0382B"/>
    <w:rsid w:val="00C078A9"/>
    <w:rsid w:val="00C118C8"/>
    <w:rsid w:val="00C35D96"/>
    <w:rsid w:val="00C47C2B"/>
    <w:rsid w:val="00C95D94"/>
    <w:rsid w:val="00CA6052"/>
    <w:rsid w:val="00CB20B4"/>
    <w:rsid w:val="00CB6BCF"/>
    <w:rsid w:val="00CC5822"/>
    <w:rsid w:val="00CC6947"/>
    <w:rsid w:val="00CD7297"/>
    <w:rsid w:val="00D466E2"/>
    <w:rsid w:val="00D50173"/>
    <w:rsid w:val="00D5179A"/>
    <w:rsid w:val="00D54DF2"/>
    <w:rsid w:val="00D744FF"/>
    <w:rsid w:val="00D77D4F"/>
    <w:rsid w:val="00D81920"/>
    <w:rsid w:val="00D85858"/>
    <w:rsid w:val="00DA621E"/>
    <w:rsid w:val="00DC6B0F"/>
    <w:rsid w:val="00DD6CC2"/>
    <w:rsid w:val="00DE5AFA"/>
    <w:rsid w:val="00DF272A"/>
    <w:rsid w:val="00DF5A64"/>
    <w:rsid w:val="00E04A2C"/>
    <w:rsid w:val="00E121A3"/>
    <w:rsid w:val="00E4514A"/>
    <w:rsid w:val="00E4587C"/>
    <w:rsid w:val="00E54417"/>
    <w:rsid w:val="00E54EC6"/>
    <w:rsid w:val="00E613EC"/>
    <w:rsid w:val="00E652CC"/>
    <w:rsid w:val="00E74638"/>
    <w:rsid w:val="00E84571"/>
    <w:rsid w:val="00EC3F24"/>
    <w:rsid w:val="00EC73A8"/>
    <w:rsid w:val="00ED069F"/>
    <w:rsid w:val="00EE5FAE"/>
    <w:rsid w:val="00EF3D4D"/>
    <w:rsid w:val="00EF6FFA"/>
    <w:rsid w:val="00F05E66"/>
    <w:rsid w:val="00F20DDE"/>
    <w:rsid w:val="00F33C92"/>
    <w:rsid w:val="00F97F6E"/>
    <w:rsid w:val="00FA6AE0"/>
    <w:rsid w:val="00FB6294"/>
    <w:rsid w:val="00FC5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E322F"/>
    <w:rPr>
      <w:rFonts w:eastAsia="Times New Roman" w:cs="Times New Roman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BB05E1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BB05E1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BB05E1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BB05E1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BB05E1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BB05E1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BB05E1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BB05E1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BB05E1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BB05E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BB05E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BB05E1"/>
    <w:rPr>
      <w:rFonts w:asciiTheme="majorHAnsi" w:eastAsiaTheme="majorEastAsia" w:hAnsiTheme="majorHAnsi" w:cstheme="majorBidi"/>
      <w:b/>
      <w:bCs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BB05E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BB05E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BB05E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BB05E1"/>
    <w:rPr>
      <w:rFonts w:asciiTheme="majorHAnsi" w:eastAsiaTheme="majorEastAsia" w:hAnsiTheme="majorHAnsi" w:cstheme="majorBidi"/>
      <w:i/>
      <w:iCs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BB05E1"/>
    <w:rPr>
      <w:rFonts w:asciiTheme="majorHAnsi" w:eastAsiaTheme="majorEastAsia" w:hAnsiTheme="majorHAnsi" w:cstheme="majorBidi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BB05E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Cm">
    <w:name w:val="Title"/>
    <w:basedOn w:val="Norml"/>
    <w:next w:val="Norml"/>
    <w:link w:val="CmChar"/>
    <w:uiPriority w:val="10"/>
    <w:qFormat/>
    <w:rsid w:val="00BB05E1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BB05E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BB05E1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AlcmChar">
    <w:name w:val="Alcím Char"/>
    <w:basedOn w:val="Bekezdsalapbettpusa"/>
    <w:link w:val="Alcm"/>
    <w:uiPriority w:val="11"/>
    <w:rsid w:val="00BB05E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Kiemels2">
    <w:name w:val="Strong"/>
    <w:uiPriority w:val="22"/>
    <w:qFormat/>
    <w:rsid w:val="00BB05E1"/>
    <w:rPr>
      <w:b/>
      <w:bCs/>
    </w:rPr>
  </w:style>
  <w:style w:type="character" w:styleId="Kiemels">
    <w:name w:val="Emphasis"/>
    <w:uiPriority w:val="20"/>
    <w:qFormat/>
    <w:rsid w:val="00BB05E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incstrkz">
    <w:name w:val="No Spacing"/>
    <w:basedOn w:val="Norml"/>
    <w:uiPriority w:val="1"/>
    <w:qFormat/>
    <w:rsid w:val="00BB05E1"/>
  </w:style>
  <w:style w:type="paragraph" w:styleId="Listaszerbekezds">
    <w:name w:val="List Paragraph"/>
    <w:basedOn w:val="Norml"/>
    <w:uiPriority w:val="34"/>
    <w:qFormat/>
    <w:rsid w:val="00BB05E1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BB05E1"/>
    <w:pPr>
      <w:spacing w:before="200"/>
      <w:ind w:left="360" w:right="360"/>
    </w:pPr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BB05E1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BB05E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BB05E1"/>
    <w:rPr>
      <w:b/>
      <w:bCs/>
      <w:i/>
      <w:iCs/>
    </w:rPr>
  </w:style>
  <w:style w:type="character" w:styleId="Finomkiemels">
    <w:name w:val="Subtle Emphasis"/>
    <w:uiPriority w:val="19"/>
    <w:qFormat/>
    <w:rsid w:val="00BB05E1"/>
    <w:rPr>
      <w:i/>
      <w:iCs/>
    </w:rPr>
  </w:style>
  <w:style w:type="character" w:styleId="Ershangslyozs">
    <w:name w:val="Intense Emphasis"/>
    <w:uiPriority w:val="21"/>
    <w:qFormat/>
    <w:rsid w:val="00BB05E1"/>
    <w:rPr>
      <w:b/>
      <w:bCs/>
    </w:rPr>
  </w:style>
  <w:style w:type="character" w:styleId="Finomhivatkozs">
    <w:name w:val="Subtle Reference"/>
    <w:uiPriority w:val="31"/>
    <w:qFormat/>
    <w:rsid w:val="00BB05E1"/>
    <w:rPr>
      <w:smallCaps/>
    </w:rPr>
  </w:style>
  <w:style w:type="character" w:styleId="Ershivatkozs">
    <w:name w:val="Intense Reference"/>
    <w:uiPriority w:val="32"/>
    <w:qFormat/>
    <w:rsid w:val="00BB05E1"/>
    <w:rPr>
      <w:smallCaps/>
      <w:spacing w:val="5"/>
      <w:u w:val="single"/>
    </w:rPr>
  </w:style>
  <w:style w:type="character" w:styleId="Knyvcme">
    <w:name w:val="Book Title"/>
    <w:uiPriority w:val="33"/>
    <w:qFormat/>
    <w:rsid w:val="00BB05E1"/>
    <w:rPr>
      <w:i/>
      <w:iCs/>
      <w:smallCap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BB05E1"/>
    <w:pPr>
      <w:outlineLvl w:val="9"/>
    </w:pPr>
    <w:rPr>
      <w:lang w:bidi="en-US"/>
    </w:rPr>
  </w:style>
  <w:style w:type="character" w:styleId="Hiperhivatkozs">
    <w:name w:val="Hyperlink"/>
    <w:basedOn w:val="Bekezdsalapbettpusa"/>
    <w:uiPriority w:val="99"/>
    <w:unhideWhenUsed/>
    <w:rsid w:val="007545F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E322F"/>
    <w:rPr>
      <w:rFonts w:eastAsia="Times New Roman" w:cs="Times New Roman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BB05E1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BB05E1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BB05E1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BB05E1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BB05E1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BB05E1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BB05E1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BB05E1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BB05E1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BB05E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BB05E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BB05E1"/>
    <w:rPr>
      <w:rFonts w:asciiTheme="majorHAnsi" w:eastAsiaTheme="majorEastAsia" w:hAnsiTheme="majorHAnsi" w:cstheme="majorBidi"/>
      <w:b/>
      <w:bCs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BB05E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BB05E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BB05E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BB05E1"/>
    <w:rPr>
      <w:rFonts w:asciiTheme="majorHAnsi" w:eastAsiaTheme="majorEastAsia" w:hAnsiTheme="majorHAnsi" w:cstheme="majorBidi"/>
      <w:i/>
      <w:iCs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BB05E1"/>
    <w:rPr>
      <w:rFonts w:asciiTheme="majorHAnsi" w:eastAsiaTheme="majorEastAsia" w:hAnsiTheme="majorHAnsi" w:cstheme="majorBidi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BB05E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Cm">
    <w:name w:val="Title"/>
    <w:basedOn w:val="Norml"/>
    <w:next w:val="Norml"/>
    <w:link w:val="CmChar"/>
    <w:uiPriority w:val="10"/>
    <w:qFormat/>
    <w:rsid w:val="00BB05E1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BB05E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BB05E1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AlcmChar">
    <w:name w:val="Alcím Char"/>
    <w:basedOn w:val="Bekezdsalapbettpusa"/>
    <w:link w:val="Alcm"/>
    <w:uiPriority w:val="11"/>
    <w:rsid w:val="00BB05E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Kiemels2">
    <w:name w:val="Strong"/>
    <w:uiPriority w:val="22"/>
    <w:qFormat/>
    <w:rsid w:val="00BB05E1"/>
    <w:rPr>
      <w:b/>
      <w:bCs/>
    </w:rPr>
  </w:style>
  <w:style w:type="character" w:styleId="Kiemels">
    <w:name w:val="Emphasis"/>
    <w:uiPriority w:val="20"/>
    <w:qFormat/>
    <w:rsid w:val="00BB05E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incstrkz">
    <w:name w:val="No Spacing"/>
    <w:basedOn w:val="Norml"/>
    <w:uiPriority w:val="1"/>
    <w:qFormat/>
    <w:rsid w:val="00BB05E1"/>
  </w:style>
  <w:style w:type="paragraph" w:styleId="Listaszerbekezds">
    <w:name w:val="List Paragraph"/>
    <w:basedOn w:val="Norml"/>
    <w:uiPriority w:val="34"/>
    <w:qFormat/>
    <w:rsid w:val="00BB05E1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BB05E1"/>
    <w:pPr>
      <w:spacing w:before="200"/>
      <w:ind w:left="360" w:right="360"/>
    </w:pPr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BB05E1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BB05E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BB05E1"/>
    <w:rPr>
      <w:b/>
      <w:bCs/>
      <w:i/>
      <w:iCs/>
    </w:rPr>
  </w:style>
  <w:style w:type="character" w:styleId="Finomkiemels">
    <w:name w:val="Subtle Emphasis"/>
    <w:uiPriority w:val="19"/>
    <w:qFormat/>
    <w:rsid w:val="00BB05E1"/>
    <w:rPr>
      <w:i/>
      <w:iCs/>
    </w:rPr>
  </w:style>
  <w:style w:type="character" w:styleId="Ershangslyozs">
    <w:name w:val="Intense Emphasis"/>
    <w:uiPriority w:val="21"/>
    <w:qFormat/>
    <w:rsid w:val="00BB05E1"/>
    <w:rPr>
      <w:b/>
      <w:bCs/>
    </w:rPr>
  </w:style>
  <w:style w:type="character" w:styleId="Finomhivatkozs">
    <w:name w:val="Subtle Reference"/>
    <w:uiPriority w:val="31"/>
    <w:qFormat/>
    <w:rsid w:val="00BB05E1"/>
    <w:rPr>
      <w:smallCaps/>
    </w:rPr>
  </w:style>
  <w:style w:type="character" w:styleId="Ershivatkozs">
    <w:name w:val="Intense Reference"/>
    <w:uiPriority w:val="32"/>
    <w:qFormat/>
    <w:rsid w:val="00BB05E1"/>
    <w:rPr>
      <w:smallCaps/>
      <w:spacing w:val="5"/>
      <w:u w:val="single"/>
    </w:rPr>
  </w:style>
  <w:style w:type="character" w:styleId="Knyvcme">
    <w:name w:val="Book Title"/>
    <w:uiPriority w:val="33"/>
    <w:qFormat/>
    <w:rsid w:val="00BB05E1"/>
    <w:rPr>
      <w:i/>
      <w:iCs/>
      <w:smallCap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BB05E1"/>
    <w:pPr>
      <w:outlineLvl w:val="9"/>
    </w:pPr>
    <w:rPr>
      <w:lang w:bidi="en-US"/>
    </w:rPr>
  </w:style>
  <w:style w:type="character" w:styleId="Hiperhivatkozs">
    <w:name w:val="Hyperlink"/>
    <w:basedOn w:val="Bekezdsalapbettpusa"/>
    <w:uiPriority w:val="99"/>
    <w:unhideWhenUsed/>
    <w:rsid w:val="007545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7019A-B0BD-4347-B0E4-402793923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502</Words>
  <Characters>3471</Characters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2018-11-09T10:16:00Z</cp:lastPrinted>
  <dcterms:created xsi:type="dcterms:W3CDTF">2018-11-08T14:34:00Z</dcterms:created>
  <dcterms:modified xsi:type="dcterms:W3CDTF">2018-11-09T10:34:00Z</dcterms:modified>
</cp:coreProperties>
</file>